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60EBE" w14:textId="77777777" w:rsidR="000F00BF" w:rsidRDefault="00000000">
      <w:pPr>
        <w:spacing w:line="360" w:lineRule="auto"/>
      </w:pPr>
      <w:r>
        <w:rPr>
          <w:sz w:val="28"/>
          <w:szCs w:val="28"/>
          <w:lang w:val="it-IT"/>
        </w:rPr>
        <w:t>23 ottobre 2025</w:t>
      </w:r>
    </w:p>
    <w:p w14:paraId="5D706471" w14:textId="77777777" w:rsidR="000F00BF" w:rsidRDefault="00000000">
      <w:pPr>
        <w:spacing w:line="360" w:lineRule="auto"/>
        <w:rPr>
          <w:b/>
          <w:bCs/>
          <w:sz w:val="36"/>
          <w:szCs w:val="36"/>
        </w:rPr>
      </w:pPr>
      <w:r>
        <w:rPr>
          <w:b/>
          <w:bCs/>
          <w:sz w:val="36"/>
          <w:szCs w:val="36"/>
          <w:lang w:val="it-IT"/>
        </w:rPr>
        <w:t xml:space="preserve">Il sistema Italia, </w:t>
      </w:r>
    </w:p>
    <w:p w14:paraId="3BCA1F96" w14:textId="77777777" w:rsidR="000F00BF" w:rsidRDefault="00000000">
      <w:pPr>
        <w:spacing w:line="360" w:lineRule="auto"/>
        <w:rPr>
          <w:b/>
          <w:bCs/>
          <w:sz w:val="36"/>
          <w:szCs w:val="36"/>
        </w:rPr>
      </w:pPr>
      <w:r>
        <w:rPr>
          <w:b/>
          <w:bCs/>
          <w:sz w:val="36"/>
          <w:szCs w:val="36"/>
          <w:lang w:val="it-IT"/>
        </w:rPr>
        <w:t>le ragioni storiche di un assetto molto particolare</w:t>
      </w:r>
    </w:p>
    <w:p w14:paraId="542AA3D8" w14:textId="77777777" w:rsidR="000F00BF" w:rsidRDefault="00000000">
      <w:pPr>
        <w:spacing w:line="360" w:lineRule="auto"/>
      </w:pPr>
      <w:r>
        <w:rPr>
          <w:sz w:val="28"/>
          <w:szCs w:val="28"/>
          <w:lang w:val="it-IT"/>
        </w:rPr>
        <w:t>Franco Amatori, già Professore ordinario di Storia economica, Università Bocconi</w:t>
      </w:r>
    </w:p>
    <w:p w14:paraId="02DC73F5" w14:textId="77777777" w:rsidR="000F00BF" w:rsidRDefault="000F00BF">
      <w:pPr>
        <w:spacing w:line="360" w:lineRule="auto"/>
        <w:rPr>
          <w:sz w:val="28"/>
          <w:szCs w:val="28"/>
          <w:lang w:val="it-IT"/>
        </w:rPr>
      </w:pPr>
    </w:p>
    <w:p w14:paraId="5E59335A" w14:textId="77777777" w:rsidR="000F00BF" w:rsidRDefault="00000000">
      <w:pPr>
        <w:spacing w:line="360" w:lineRule="auto"/>
        <w:rPr>
          <w:sz w:val="28"/>
          <w:szCs w:val="28"/>
          <w:lang w:val="it-IT"/>
        </w:rPr>
      </w:pPr>
      <w:r>
        <w:rPr>
          <w:sz w:val="28"/>
          <w:szCs w:val="28"/>
          <w:lang w:val="it-IT"/>
        </w:rPr>
        <w:t xml:space="preserve">Cominciamo dalle definizioni. </w:t>
      </w:r>
    </w:p>
    <w:p w14:paraId="1F13EA21" w14:textId="77777777" w:rsidR="000F00BF" w:rsidRDefault="00000000">
      <w:pPr>
        <w:spacing w:line="360" w:lineRule="auto"/>
        <w:rPr>
          <w:sz w:val="28"/>
          <w:szCs w:val="28"/>
          <w:lang w:val="it-IT"/>
        </w:rPr>
      </w:pPr>
      <w:r>
        <w:rPr>
          <w:sz w:val="28"/>
          <w:szCs w:val="28"/>
          <w:lang w:val="it-IT"/>
        </w:rPr>
        <w:t>L'impresa è un organismo ordinato gerarchicamente, composto da uomini e mezzi, indispensabile per la produzione e la distribuzione di beni. </w:t>
      </w:r>
    </w:p>
    <w:p w14:paraId="5A09A3B7" w14:textId="77777777" w:rsidR="000F00BF" w:rsidRDefault="00000000">
      <w:pPr>
        <w:spacing w:line="360" w:lineRule="auto"/>
        <w:rPr>
          <w:sz w:val="28"/>
          <w:szCs w:val="28"/>
          <w:lang w:val="it-IT"/>
        </w:rPr>
      </w:pPr>
      <w:r>
        <w:rPr>
          <w:sz w:val="28"/>
          <w:szCs w:val="28"/>
          <w:lang w:val="it-IT"/>
        </w:rPr>
        <w:t>Economia è quel complesso di attività con le quali ci procuriamo da vivere; e, tuttavia, da quando alla fine del Settecento, abbiamo scoperto il macchinismo, l'economia è sempre più importante per la politica dei diversi stati.</w:t>
      </w:r>
    </w:p>
    <w:p w14:paraId="3EDA985E" w14:textId="77777777" w:rsidR="000F00BF" w:rsidRDefault="00000000">
      <w:pPr>
        <w:spacing w:line="360" w:lineRule="auto"/>
        <w:rPr>
          <w:sz w:val="28"/>
          <w:szCs w:val="28"/>
          <w:lang w:val="it-IT"/>
        </w:rPr>
      </w:pPr>
      <w:r>
        <w:rPr>
          <w:sz w:val="28"/>
          <w:szCs w:val="28"/>
          <w:lang w:val="it-IT"/>
        </w:rPr>
        <w:t>La politica è quel complesso di decisioni prese al massimo livello su un determinato territorio per le popolazioni che ci vivono; un potere sovrano che può essere esercitato, in forma democratica ma anche autoritaria, e perfino totalitaria.  </w:t>
      </w:r>
    </w:p>
    <w:p w14:paraId="631435C6" w14:textId="77777777" w:rsidR="000F00BF" w:rsidRDefault="00000000">
      <w:pPr>
        <w:spacing w:line="360" w:lineRule="auto"/>
        <w:rPr>
          <w:sz w:val="28"/>
          <w:szCs w:val="28"/>
          <w:lang w:val="it-IT"/>
        </w:rPr>
      </w:pPr>
      <w:r>
        <w:rPr>
          <w:sz w:val="28"/>
          <w:szCs w:val="28"/>
          <w:lang w:val="it-IT"/>
        </w:rPr>
        <w:t>L'Italia, quando diventa uno stato unitario, era un paese diviso, nel senso che le sue regioni non avevano rapporti economici l'una con l'altra. </w:t>
      </w:r>
    </w:p>
    <w:p w14:paraId="195FCECA" w14:textId="77777777" w:rsidR="000F00BF" w:rsidRDefault="00000000">
      <w:pPr>
        <w:spacing w:line="360" w:lineRule="auto"/>
      </w:pPr>
      <w:r>
        <w:rPr>
          <w:sz w:val="28"/>
          <w:szCs w:val="28"/>
          <w:lang w:val="it-IT"/>
        </w:rPr>
        <w:t xml:space="preserve">Se consideriamo Nord e Sud, entrambi avevano rapporti con l'economia-mondo esterna, ma non tra loro. Ad esempio, la seta lombarda veniva smerciate nei mercati del nord Europa e l'olio calabrese veniva utilizzato negli stabilimenti tessili di Manchester con </w:t>
      </w:r>
      <w:r>
        <w:rPr>
          <w:i/>
          <w:iCs/>
          <w:sz w:val="28"/>
          <w:szCs w:val="28"/>
          <w:lang w:val="it-IT"/>
        </w:rPr>
        <w:t>clothoil</w:t>
      </w:r>
      <w:r>
        <w:rPr>
          <w:sz w:val="28"/>
          <w:szCs w:val="28"/>
          <w:lang w:val="it-IT"/>
        </w:rPr>
        <w:t>, l'olio che dava morbidezza ai tessuti.</w:t>
      </w:r>
    </w:p>
    <w:p w14:paraId="0B8CD767" w14:textId="77777777" w:rsidR="000F00BF" w:rsidRDefault="00000000">
      <w:pPr>
        <w:spacing w:line="360" w:lineRule="auto"/>
        <w:rPr>
          <w:sz w:val="28"/>
          <w:szCs w:val="28"/>
          <w:lang w:val="it-IT"/>
        </w:rPr>
      </w:pPr>
      <w:r>
        <w:rPr>
          <w:sz w:val="28"/>
          <w:szCs w:val="28"/>
          <w:lang w:val="it-IT"/>
        </w:rPr>
        <w:t>Su questo insieme eterogeneo ha un forte impatto lo STATO UNITARIO,  voluto in tempi brevissimi da una minoranza che voleva cambiare le cose. </w:t>
      </w:r>
    </w:p>
    <w:p w14:paraId="353050DA" w14:textId="77777777" w:rsidR="000F00BF" w:rsidRDefault="00000000">
      <w:pPr>
        <w:spacing w:line="360" w:lineRule="auto"/>
        <w:rPr>
          <w:sz w:val="28"/>
          <w:szCs w:val="28"/>
          <w:lang w:val="it-IT"/>
        </w:rPr>
      </w:pPr>
      <w:r>
        <w:rPr>
          <w:sz w:val="28"/>
          <w:szCs w:val="28"/>
          <w:lang w:val="it-IT"/>
        </w:rPr>
        <w:t>Lo stato realizza nel 1865 la più grossa privatizzazione della storia italiana, la vendita dei beni demaniali e ecclesiastici, ovvero 1/5 del territorio nazionale. </w:t>
      </w:r>
    </w:p>
    <w:p w14:paraId="199A8B25" w14:textId="77777777" w:rsidR="000F00BF" w:rsidRDefault="00000000">
      <w:pPr>
        <w:spacing w:line="360" w:lineRule="auto"/>
        <w:rPr>
          <w:sz w:val="28"/>
          <w:szCs w:val="28"/>
          <w:lang w:val="it-IT"/>
        </w:rPr>
      </w:pPr>
      <w:r>
        <w:rPr>
          <w:sz w:val="28"/>
          <w:szCs w:val="28"/>
          <w:lang w:val="it-IT"/>
        </w:rPr>
        <w:t>Emette i titoli del debito pubblico, richiede una tassazione gravosa ed estesa a tutti i ceti della nazione. </w:t>
      </w:r>
    </w:p>
    <w:p w14:paraId="58D8DD03" w14:textId="77777777" w:rsidR="000F00BF" w:rsidRDefault="00000000">
      <w:pPr>
        <w:spacing w:line="360" w:lineRule="auto"/>
      </w:pPr>
      <w:r>
        <w:rPr>
          <w:sz w:val="28"/>
          <w:szCs w:val="28"/>
          <w:lang w:val="it-IT"/>
        </w:rPr>
        <w:t xml:space="preserve">Tutto ciò per costruire le infrastrutture fondamentali per uno stato moderno, e un esercito, una forza armata che consentisse di mantenere l'indipendenza ed </w:t>
      </w:r>
      <w:r>
        <w:rPr>
          <w:sz w:val="28"/>
          <w:szCs w:val="28"/>
          <w:lang w:val="it-IT"/>
        </w:rPr>
        <w:lastRenderedPageBreak/>
        <w:t>eventualmente di giocare un ruolo importante nel concerto delle nazioni (mito della Terza Roma). </w:t>
      </w:r>
    </w:p>
    <w:p w14:paraId="12A39C60" w14:textId="77777777" w:rsidR="000F00BF" w:rsidRDefault="00000000">
      <w:pPr>
        <w:spacing w:line="360" w:lineRule="auto"/>
        <w:rPr>
          <w:sz w:val="28"/>
          <w:szCs w:val="28"/>
          <w:lang w:val="it-IT"/>
        </w:rPr>
      </w:pPr>
      <w:r>
        <w:rPr>
          <w:sz w:val="28"/>
          <w:szCs w:val="28"/>
          <w:lang w:val="it-IT"/>
        </w:rPr>
        <w:t>Questa avanguardia, tuttavia, non pensava lontanamente di fare dell'Italia un paese industriale. Lo impediva la scarsezza di risorse, mentre tutti i suoi vantaggi competitivi sembravano mantenerla come un paese agricolo ed esportatore di materie prime. </w:t>
      </w:r>
    </w:p>
    <w:p w14:paraId="29B2D203" w14:textId="77777777" w:rsidR="000F00BF" w:rsidRDefault="00000000">
      <w:pPr>
        <w:spacing w:line="360" w:lineRule="auto"/>
        <w:rPr>
          <w:sz w:val="28"/>
          <w:szCs w:val="28"/>
          <w:lang w:val="it-IT"/>
        </w:rPr>
      </w:pPr>
      <w:r>
        <w:rPr>
          <w:sz w:val="28"/>
          <w:szCs w:val="28"/>
          <w:lang w:val="it-IT"/>
        </w:rPr>
        <w:t>Ma le cose cambiano, soprattutto cambia lo scenario nel quale deve misurarsi il giovane stato.</w:t>
      </w:r>
    </w:p>
    <w:p w14:paraId="4C2F8D56" w14:textId="77777777" w:rsidR="000F00BF" w:rsidRDefault="00000000">
      <w:pPr>
        <w:spacing w:line="360" w:lineRule="auto"/>
        <w:rPr>
          <w:sz w:val="28"/>
          <w:szCs w:val="28"/>
          <w:lang w:val="it-IT"/>
        </w:rPr>
      </w:pPr>
      <w:r>
        <w:rPr>
          <w:sz w:val="28"/>
          <w:szCs w:val="28"/>
          <w:lang w:val="it-IT"/>
        </w:rPr>
        <w:t>I nuovi mezzi di comunicazione e trasporto mettono in crisi l'agricoltura italiana, la quale, non solo non esporta più, ma vede ridotta la superficie coltivata.</w:t>
      </w:r>
    </w:p>
    <w:p w14:paraId="574E0AAF" w14:textId="77777777" w:rsidR="000F00BF" w:rsidRDefault="00000000">
      <w:pPr>
        <w:spacing w:line="360" w:lineRule="auto"/>
        <w:rPr>
          <w:sz w:val="28"/>
          <w:szCs w:val="28"/>
          <w:lang w:val="it-IT"/>
        </w:rPr>
      </w:pPr>
      <w:r>
        <w:rPr>
          <w:sz w:val="28"/>
          <w:szCs w:val="28"/>
          <w:lang w:val="it-IT"/>
        </w:rPr>
        <w:t>Siamo negli anni 1880 ed è in questo periodo che la classi dirigente inizia a concepire la presenza nel paese di un apparato industriale. </w:t>
      </w:r>
    </w:p>
    <w:p w14:paraId="67FCD1BC" w14:textId="77777777" w:rsidR="000F00BF" w:rsidRDefault="00000000">
      <w:pPr>
        <w:spacing w:line="360" w:lineRule="auto"/>
        <w:rPr>
          <w:sz w:val="28"/>
          <w:szCs w:val="28"/>
          <w:lang w:val="it-IT"/>
        </w:rPr>
      </w:pPr>
      <w:r>
        <w:rPr>
          <w:sz w:val="28"/>
          <w:szCs w:val="28"/>
          <w:lang w:val="it-IT"/>
        </w:rPr>
        <w:t>La spingono in questa direzione pressioni geopolitiche, ma anche, come si diceva, la crisi del settore che fino a quel momento era stato indiscutibilmente la base dell'economia nazionale. </w:t>
      </w:r>
    </w:p>
    <w:p w14:paraId="6907044B" w14:textId="77777777" w:rsidR="000F00BF" w:rsidRDefault="00000000">
      <w:pPr>
        <w:spacing w:line="360" w:lineRule="auto"/>
        <w:rPr>
          <w:sz w:val="28"/>
          <w:szCs w:val="28"/>
          <w:lang w:val="it-IT"/>
        </w:rPr>
      </w:pPr>
      <w:r>
        <w:rPr>
          <w:sz w:val="28"/>
          <w:szCs w:val="28"/>
          <w:lang w:val="it-IT"/>
        </w:rPr>
        <w:t>Nel 1884, con una decisione nettamente politica, si dà vita a una prima moderna impresa siderurgica, la Terni. Altre due misure vanno nel senso della formazione di una prima base industriale italiana.</w:t>
      </w:r>
    </w:p>
    <w:p w14:paraId="4D3C99C5" w14:textId="77777777" w:rsidR="000F00BF" w:rsidRDefault="00000000">
      <w:pPr>
        <w:spacing w:line="360" w:lineRule="auto"/>
        <w:rPr>
          <w:sz w:val="28"/>
          <w:szCs w:val="28"/>
          <w:lang w:val="it-IT"/>
        </w:rPr>
      </w:pPr>
      <w:r>
        <w:rPr>
          <w:sz w:val="28"/>
          <w:szCs w:val="28"/>
          <w:lang w:val="it-IT"/>
        </w:rPr>
        <w:t>La prima è il protezionismo sull'acciaio e sulla ghisa. La seconda è la legge Boselli, del 1885, che concedeva robuste sovvenzioni ad armatori italiani che costruissero le loro navi in cantieri italiani, i quali, a loro volta utilizzassero prodotti siderurgici nazionali. </w:t>
      </w:r>
    </w:p>
    <w:p w14:paraId="28E40351" w14:textId="77777777" w:rsidR="000F00BF" w:rsidRDefault="00000000">
      <w:pPr>
        <w:spacing w:line="360" w:lineRule="auto"/>
        <w:rPr>
          <w:sz w:val="28"/>
          <w:szCs w:val="28"/>
          <w:lang w:val="it-IT"/>
        </w:rPr>
      </w:pPr>
      <w:r>
        <w:rPr>
          <w:sz w:val="28"/>
          <w:szCs w:val="28"/>
          <w:lang w:val="it-IT"/>
        </w:rPr>
        <w:t>La Terni non è che uno dei tanti pasticci combinati dalla politica e dall'economia italiane. </w:t>
      </w:r>
    </w:p>
    <w:p w14:paraId="4E6011B7" w14:textId="77777777" w:rsidR="000F00BF" w:rsidRDefault="00000000">
      <w:pPr>
        <w:spacing w:line="360" w:lineRule="auto"/>
      </w:pPr>
      <w:r>
        <w:rPr>
          <w:sz w:val="28"/>
          <w:szCs w:val="28"/>
          <w:lang w:val="it-IT"/>
        </w:rPr>
        <w:t>Lo stato aveva bisogno di prodotti siderurgici per le corazze delle sue navi da guerra, ma non affronta direttamente il compito, lo privatizza, affidandosi a un personaggio - Vincenzo Stefano Breda - che mescolava patriottismo e affari. A Breda lo stato - in questo caso impersonato dal ministro della Difesa Benedetto Brin, a sua volta sostenuto però dalla forte tempra di un politico come Francesco Crispi - protezionismo, sovvenzioni, commesse. </w:t>
      </w:r>
    </w:p>
    <w:p w14:paraId="56948AC5" w14:textId="77777777" w:rsidR="000F00BF" w:rsidRDefault="00000000">
      <w:pPr>
        <w:spacing w:line="360" w:lineRule="auto"/>
        <w:rPr>
          <w:sz w:val="28"/>
          <w:szCs w:val="28"/>
          <w:lang w:val="it-IT"/>
        </w:rPr>
      </w:pPr>
      <w:r>
        <w:rPr>
          <w:sz w:val="28"/>
          <w:szCs w:val="28"/>
          <w:lang w:val="it-IT"/>
        </w:rPr>
        <w:lastRenderedPageBreak/>
        <w:t>Tre anni dopo, nel 1887, la Terni era sull'orlo del fallimento. Un po' perché le produzioni che doveva realizzate richiedevano tecniche allora avveniristiche, ma anche perché Breda mescolava le risorse che venivano dallo stato con i suoi affari personali. </w:t>
      </w:r>
    </w:p>
    <w:p w14:paraId="1B9C99FC" w14:textId="77777777" w:rsidR="000F00BF" w:rsidRDefault="00000000">
      <w:pPr>
        <w:spacing w:line="360" w:lineRule="auto"/>
        <w:rPr>
          <w:sz w:val="28"/>
          <w:szCs w:val="28"/>
          <w:lang w:val="it-IT"/>
        </w:rPr>
      </w:pPr>
      <w:r>
        <w:rPr>
          <w:sz w:val="28"/>
          <w:szCs w:val="28"/>
          <w:lang w:val="it-IT"/>
        </w:rPr>
        <w:t>Si ha allora uno strumento nuovo di intervento pubblico, il SALVATAGGIO.</w:t>
      </w:r>
    </w:p>
    <w:p w14:paraId="61CC1A08" w14:textId="77777777" w:rsidR="000F00BF" w:rsidRDefault="00000000">
      <w:pPr>
        <w:spacing w:line="360" w:lineRule="auto"/>
        <w:rPr>
          <w:sz w:val="28"/>
          <w:szCs w:val="28"/>
          <w:lang w:val="it-IT"/>
        </w:rPr>
      </w:pPr>
      <w:r>
        <w:rPr>
          <w:sz w:val="28"/>
          <w:szCs w:val="28"/>
          <w:lang w:val="it-IT"/>
        </w:rPr>
        <w:t>Lo stato, per salvare questo progetto, nel quale si era identificata tanta parte della classe dirigente italiana, costringe i suoi istituti di emissione, e negli anni sarà la neonata Banca d'Italia a doversene far carico, a battere carta-moneta. </w:t>
      </w:r>
    </w:p>
    <w:p w14:paraId="6E0F9BAA" w14:textId="77777777" w:rsidR="000F00BF" w:rsidRDefault="00000000">
      <w:pPr>
        <w:spacing w:line="360" w:lineRule="auto"/>
        <w:rPr>
          <w:sz w:val="28"/>
          <w:szCs w:val="28"/>
          <w:lang w:val="it-IT"/>
        </w:rPr>
      </w:pPr>
      <w:r>
        <w:rPr>
          <w:sz w:val="28"/>
          <w:szCs w:val="28"/>
          <w:lang w:val="it-IT"/>
        </w:rPr>
        <w:t>Se ho insistito su questo episodio, è perché io, come Franco Bonelli, sono convinto sia un episodio strategico della storia economica italiana.</w:t>
      </w:r>
    </w:p>
    <w:p w14:paraId="67D3C523" w14:textId="77777777" w:rsidR="000F00BF" w:rsidRDefault="00000000">
      <w:pPr>
        <w:spacing w:line="360" w:lineRule="auto"/>
        <w:rPr>
          <w:sz w:val="28"/>
          <w:szCs w:val="28"/>
          <w:lang w:val="it-IT"/>
        </w:rPr>
      </w:pPr>
      <w:r>
        <w:rPr>
          <w:sz w:val="28"/>
          <w:szCs w:val="28"/>
          <w:lang w:val="it-IT"/>
        </w:rPr>
        <w:t>La politica dei salvataggi viene ripetuta altre tre volte, sino a che negli anni Trenta, almeno a quanto ci dice Rosario Romeo, l'Italia è il secondo paese in Europa per proprietà pubblica, dopo l'Unione sovietica. </w:t>
      </w:r>
    </w:p>
    <w:p w14:paraId="423EBDA3" w14:textId="77777777" w:rsidR="000F00BF" w:rsidRDefault="00000000">
      <w:pPr>
        <w:spacing w:line="360" w:lineRule="auto"/>
        <w:rPr>
          <w:sz w:val="28"/>
          <w:szCs w:val="28"/>
          <w:lang w:val="it-IT"/>
        </w:rPr>
      </w:pPr>
      <w:r>
        <w:rPr>
          <w:sz w:val="28"/>
          <w:szCs w:val="28"/>
          <w:lang w:val="it-IT"/>
        </w:rPr>
        <w:t>È un episodio, questo, che sancisce un carattere permanente dell'economia italiana: un'impresa ritenuta strategica per le sorti del paese manca di una libertà fondamentale: quella di fallire. </w:t>
      </w:r>
    </w:p>
    <w:p w14:paraId="7BFDDB98" w14:textId="77777777" w:rsidR="000F00BF" w:rsidRDefault="00000000">
      <w:pPr>
        <w:spacing w:line="360" w:lineRule="auto"/>
        <w:rPr>
          <w:sz w:val="28"/>
          <w:szCs w:val="28"/>
          <w:lang w:val="it-IT"/>
        </w:rPr>
      </w:pPr>
      <w:r>
        <w:rPr>
          <w:sz w:val="28"/>
          <w:szCs w:val="28"/>
          <w:lang w:val="it-IT"/>
        </w:rPr>
        <w:t>All'inizio del Novecento in Italia si assiste a quello che Giorgio Mori ha definito "il vero miracolo". </w:t>
      </w:r>
    </w:p>
    <w:p w14:paraId="54DE5E10" w14:textId="77777777" w:rsidR="000F00BF" w:rsidRDefault="00000000">
      <w:pPr>
        <w:spacing w:line="360" w:lineRule="auto"/>
        <w:rPr>
          <w:sz w:val="28"/>
          <w:szCs w:val="28"/>
          <w:lang w:val="it-IT"/>
        </w:rPr>
      </w:pPr>
      <w:r>
        <w:rPr>
          <w:sz w:val="28"/>
          <w:szCs w:val="28"/>
          <w:lang w:val="it-IT"/>
        </w:rPr>
        <w:t>È l'età giolittiana, durante la quale si forma il cosiddetto "triangolo industriale" - Milano-Torino-Genova. L'industria sottrae posizioni all'agricoltura e, in definitiva, nel concerto delle nazioni, il regno d'Italia viene visto come qualcosa di permanente. </w:t>
      </w:r>
    </w:p>
    <w:p w14:paraId="71CB71CA" w14:textId="77777777" w:rsidR="000F00BF" w:rsidRDefault="00000000">
      <w:pPr>
        <w:spacing w:line="360" w:lineRule="auto"/>
        <w:rPr>
          <w:sz w:val="28"/>
          <w:szCs w:val="28"/>
          <w:lang w:val="it-IT"/>
        </w:rPr>
      </w:pPr>
      <w:r>
        <w:rPr>
          <w:sz w:val="28"/>
          <w:szCs w:val="28"/>
          <w:lang w:val="it-IT"/>
        </w:rPr>
        <w:t>A questo risultato contribuiscono in larga parte fattori esogeni, come i capitali tedeschi che ricostruiscono l'apparato bancario italiano, la presenza di imprenditori stranieri, nuove tecnologie e last but non least, la considerevole massa finanziaria proveniente dai nostri emigrati. </w:t>
      </w:r>
    </w:p>
    <w:p w14:paraId="24D93464" w14:textId="77777777" w:rsidR="000F00BF" w:rsidRDefault="00000000">
      <w:pPr>
        <w:spacing w:line="360" w:lineRule="auto"/>
        <w:rPr>
          <w:sz w:val="28"/>
          <w:szCs w:val="28"/>
          <w:lang w:val="it-IT"/>
        </w:rPr>
      </w:pPr>
      <w:r>
        <w:rPr>
          <w:sz w:val="28"/>
          <w:szCs w:val="28"/>
          <w:lang w:val="it-IT"/>
        </w:rPr>
        <w:t>È questa, che consentendo l'attivo della bilancia dei pagamenti, consente anche la prima industrializzazione italiana. </w:t>
      </w:r>
    </w:p>
    <w:p w14:paraId="3BBBAA48" w14:textId="77777777" w:rsidR="000F00BF" w:rsidRDefault="00000000">
      <w:pPr>
        <w:spacing w:line="360" w:lineRule="auto"/>
        <w:rPr>
          <w:sz w:val="28"/>
          <w:szCs w:val="28"/>
          <w:lang w:val="it-IT"/>
        </w:rPr>
      </w:pPr>
      <w:r>
        <w:rPr>
          <w:sz w:val="28"/>
          <w:szCs w:val="28"/>
          <w:lang w:val="it-IT"/>
        </w:rPr>
        <w:t>Però non dobbiamo sottovalutare la risposta a questi stimoli di fattori interni. </w:t>
      </w:r>
    </w:p>
    <w:p w14:paraId="298070B6" w14:textId="77777777" w:rsidR="000F00BF" w:rsidRDefault="00000000">
      <w:pPr>
        <w:spacing w:line="360" w:lineRule="auto"/>
        <w:rPr>
          <w:sz w:val="28"/>
          <w:szCs w:val="28"/>
          <w:lang w:val="it-IT"/>
        </w:rPr>
      </w:pPr>
      <w:r>
        <w:rPr>
          <w:sz w:val="28"/>
          <w:szCs w:val="28"/>
          <w:lang w:val="it-IT"/>
        </w:rPr>
        <w:t xml:space="preserve">Prendiamo il caso torinese. Già nel 1900 si afferma che Torino è la capitale dell'automobile. Ma questo non è un fatto casuale. A Torino sin dal Settecento c'erano </w:t>
      </w:r>
      <w:r>
        <w:rPr>
          <w:sz w:val="28"/>
          <w:szCs w:val="28"/>
          <w:lang w:val="it-IT"/>
        </w:rPr>
        <w:lastRenderedPageBreak/>
        <w:t>i carrozzieri migliori d'Europa, un Arsenale che è una miniera di lavoro specializzato, capitali immobilizzati nella terra, pronti a cogliere le nuove occasioni dell'industria, centri di formazione professionale e universitari, come il Politecnico, dal quale proverranno i migliori progettisti e tecnici della Fiat. </w:t>
      </w:r>
    </w:p>
    <w:p w14:paraId="3F70C6D1" w14:textId="77777777" w:rsidR="000F00BF" w:rsidRDefault="00000000">
      <w:pPr>
        <w:spacing w:line="360" w:lineRule="auto"/>
        <w:rPr>
          <w:sz w:val="28"/>
          <w:szCs w:val="28"/>
          <w:lang w:val="it-IT"/>
        </w:rPr>
      </w:pPr>
      <w:r>
        <w:rPr>
          <w:sz w:val="28"/>
          <w:szCs w:val="28"/>
          <w:lang w:val="it-IT"/>
        </w:rPr>
        <w:t>Un discorso analogo può essere fatto per Milano e anche per Genova. </w:t>
      </w:r>
    </w:p>
    <w:p w14:paraId="64880B74" w14:textId="77777777" w:rsidR="000F00BF" w:rsidRDefault="00000000">
      <w:pPr>
        <w:spacing w:line="360" w:lineRule="auto"/>
        <w:rPr>
          <w:sz w:val="28"/>
          <w:szCs w:val="28"/>
          <w:lang w:val="it-IT"/>
        </w:rPr>
      </w:pPr>
      <w:r>
        <w:rPr>
          <w:sz w:val="28"/>
          <w:szCs w:val="28"/>
          <w:lang w:val="it-IT"/>
        </w:rPr>
        <w:t>Certo, una buona parte della classe imprenditoriale italiana era composta da "pasticcioni", in modo simile al caso Terni. </w:t>
      </w:r>
    </w:p>
    <w:p w14:paraId="522C3E93" w14:textId="77777777" w:rsidR="000F00BF" w:rsidRDefault="00000000">
      <w:pPr>
        <w:spacing w:line="360" w:lineRule="auto"/>
        <w:rPr>
          <w:sz w:val="28"/>
          <w:szCs w:val="28"/>
          <w:lang w:val="it-IT"/>
        </w:rPr>
      </w:pPr>
      <w:r>
        <w:rPr>
          <w:sz w:val="28"/>
          <w:szCs w:val="28"/>
          <w:lang w:val="it-IT"/>
        </w:rPr>
        <w:t>La siderurgia deve essere "salvata" dalla Banca d'Italia nel 1911, riunificando in un cartello un insieme eterogeneo di fabbriche, mentre nel paese operavano personaggi pittoreschi come i Perrone, padroni dell'Ansaldo, gli inventori del lobbismo nell'industria italiana. </w:t>
      </w:r>
    </w:p>
    <w:p w14:paraId="06697AA7" w14:textId="77777777" w:rsidR="000F00BF" w:rsidRDefault="00000000">
      <w:pPr>
        <w:spacing w:line="360" w:lineRule="auto"/>
        <w:rPr>
          <w:sz w:val="28"/>
          <w:szCs w:val="28"/>
          <w:lang w:val="it-IT"/>
        </w:rPr>
      </w:pPr>
      <w:r>
        <w:rPr>
          <w:sz w:val="28"/>
          <w:szCs w:val="28"/>
          <w:lang w:val="it-IT"/>
        </w:rPr>
        <w:t>Questi "pasticcioni" però, fecero sì che l'Italia fosse praticamente autonoma nella produzione di acciaio e che l'addetto militare tedesco esternasse la sua ammirazione visitando gli impianti dell'Ansaldo. </w:t>
      </w:r>
    </w:p>
    <w:p w14:paraId="179305B4" w14:textId="77777777" w:rsidR="000F00BF" w:rsidRDefault="00000000">
      <w:pPr>
        <w:spacing w:line="360" w:lineRule="auto"/>
        <w:rPr>
          <w:sz w:val="28"/>
          <w:szCs w:val="28"/>
          <w:lang w:val="it-IT"/>
        </w:rPr>
      </w:pPr>
      <w:r>
        <w:rPr>
          <w:sz w:val="28"/>
          <w:szCs w:val="28"/>
          <w:lang w:val="it-IT"/>
        </w:rPr>
        <w:t>In definitiva, imprese come l'Ansaldo, l'Ilva, la Terni e la Breda resero possibile l'intervento italiano nel primo grande conflitto mondiale. </w:t>
      </w:r>
    </w:p>
    <w:p w14:paraId="7E4E843B" w14:textId="77777777" w:rsidR="000F00BF" w:rsidRDefault="00000000">
      <w:pPr>
        <w:spacing w:line="360" w:lineRule="auto"/>
        <w:rPr>
          <w:sz w:val="28"/>
          <w:szCs w:val="28"/>
          <w:lang w:val="it-IT"/>
        </w:rPr>
      </w:pPr>
      <w:r>
        <w:rPr>
          <w:sz w:val="28"/>
          <w:szCs w:val="28"/>
          <w:lang w:val="it-IT"/>
        </w:rPr>
        <w:t>La prima guerra mondiale viene affrontata in Italia con l'organismo che si chiama Mobilitazione industriale, un vero "bengodi" per gli imprenditori che vedevano le loro richieste di finanziamento soddisfatte a pié di lista, oltre alla militarizzazione della forza lavoro.</w:t>
      </w:r>
    </w:p>
    <w:p w14:paraId="2533D454" w14:textId="77777777" w:rsidR="000F00BF" w:rsidRDefault="00000000">
      <w:pPr>
        <w:spacing w:line="360" w:lineRule="auto"/>
        <w:rPr>
          <w:sz w:val="28"/>
          <w:szCs w:val="28"/>
          <w:lang w:val="it-IT"/>
        </w:rPr>
      </w:pPr>
      <w:r>
        <w:rPr>
          <w:sz w:val="28"/>
          <w:szCs w:val="28"/>
          <w:lang w:val="it-IT"/>
        </w:rPr>
        <w:t>In effetti è con la prima guerra mondiale che possiamo dire l'Italia imbocchi la strada di non ritorno per quanto concerne l'industrializzazione. </w:t>
      </w:r>
    </w:p>
    <w:p w14:paraId="50656EF6" w14:textId="77777777" w:rsidR="000F00BF" w:rsidRDefault="00000000">
      <w:pPr>
        <w:spacing w:line="360" w:lineRule="auto"/>
        <w:rPr>
          <w:sz w:val="28"/>
          <w:szCs w:val="28"/>
          <w:lang w:val="it-IT"/>
        </w:rPr>
      </w:pPr>
      <w:r>
        <w:rPr>
          <w:sz w:val="28"/>
          <w:szCs w:val="28"/>
          <w:lang w:val="it-IT"/>
        </w:rPr>
        <w:t>Da questa grandiosa e terribile prova, se consideriamo le imprese, emergono vincitori e vinti. </w:t>
      </w:r>
    </w:p>
    <w:p w14:paraId="5E5EA20A" w14:textId="77777777" w:rsidR="000F00BF" w:rsidRDefault="00000000">
      <w:pPr>
        <w:spacing w:line="360" w:lineRule="auto"/>
        <w:rPr>
          <w:sz w:val="28"/>
          <w:szCs w:val="28"/>
          <w:lang w:val="it-IT"/>
        </w:rPr>
      </w:pPr>
      <w:r>
        <w:rPr>
          <w:sz w:val="28"/>
          <w:szCs w:val="28"/>
          <w:lang w:val="it-IT"/>
        </w:rPr>
        <w:t>Fra i primi, la Fiat, che decuplica le più importanti variabili dimensionali, ma rigorosamente sotto la guida di un imprenditore come Giovanni Agnelli, investe le enormi risorse ottenute, sul completamento di un'operazione di integrazione verticale che la rende indipendente da qualsiasi fornitore. </w:t>
      </w:r>
    </w:p>
    <w:p w14:paraId="6F7B4F31" w14:textId="77777777" w:rsidR="000F00BF" w:rsidRDefault="00000000">
      <w:pPr>
        <w:spacing w:line="360" w:lineRule="auto"/>
        <w:rPr>
          <w:sz w:val="28"/>
          <w:szCs w:val="28"/>
          <w:lang w:val="it-IT"/>
        </w:rPr>
      </w:pPr>
      <w:r>
        <w:rPr>
          <w:sz w:val="28"/>
          <w:szCs w:val="28"/>
          <w:lang w:val="it-IT"/>
        </w:rPr>
        <w:t>In secondo luogo, grazie ai profitti della guerra, nel 1923 la Fiat inaugura lo stabilimento del Lingotto, il più moderno in Europa. </w:t>
      </w:r>
    </w:p>
    <w:p w14:paraId="689A0AC7" w14:textId="77777777" w:rsidR="000F00BF" w:rsidRDefault="00000000">
      <w:pPr>
        <w:spacing w:line="360" w:lineRule="auto"/>
        <w:rPr>
          <w:sz w:val="28"/>
          <w:szCs w:val="28"/>
          <w:lang w:val="it-IT"/>
        </w:rPr>
      </w:pPr>
      <w:r>
        <w:rPr>
          <w:sz w:val="28"/>
          <w:szCs w:val="28"/>
          <w:lang w:val="it-IT"/>
        </w:rPr>
        <w:lastRenderedPageBreak/>
        <w:t>Gli altri due vincitori sono la Montecatini, sebbene ancora incerta sul suo destino - chimico o minerario - ma che presto diverrà un leader, in grado di dare una guida sicura con Guido Donegani; e la Edison, in testa alle maggiori imprese elettriche, che possono rifornire il paese di una materia prima, il cosiddetto "carbone bianco", senza compiere investimenti. Gli impianti che avevano costruito negli anni precedenti la guerra era più che sufficienti per sostenere lo sforzo bellico del paese. </w:t>
      </w:r>
    </w:p>
    <w:p w14:paraId="789C576C" w14:textId="77777777" w:rsidR="000F00BF" w:rsidRDefault="00000000">
      <w:pPr>
        <w:spacing w:line="360" w:lineRule="auto"/>
        <w:rPr>
          <w:sz w:val="28"/>
          <w:szCs w:val="28"/>
          <w:lang w:val="it-IT"/>
        </w:rPr>
      </w:pPr>
      <w:r>
        <w:rPr>
          <w:sz w:val="28"/>
          <w:szCs w:val="28"/>
          <w:lang w:val="it-IT"/>
        </w:rPr>
        <w:t>Sconfitti erano l'Ansaldo e l'Ilva, che si erano espanse in maniera dissennata in settori troppo lontani dalla propria attività d'origine per poter essere efficacemente controllati e indirizzati. </w:t>
      </w:r>
    </w:p>
    <w:p w14:paraId="20D2AFFD" w14:textId="77777777" w:rsidR="000F00BF" w:rsidRDefault="00000000">
      <w:pPr>
        <w:spacing w:line="360" w:lineRule="auto"/>
        <w:rPr>
          <w:sz w:val="28"/>
          <w:szCs w:val="28"/>
          <w:lang w:val="it-IT"/>
        </w:rPr>
      </w:pPr>
      <w:r>
        <w:rPr>
          <w:sz w:val="28"/>
          <w:szCs w:val="28"/>
          <w:lang w:val="it-IT"/>
        </w:rPr>
        <w:t>Ma sconfitta fu anche la banca mista, quell'istituzione che avevamo importato con grandi vantaggi dalla Germania. il fatto è che alcuni grandi imprenditori italiani, prevedendo le difficoltà della riconversione postbellica, avevano tentato di fatto, di "svaligiarle" impadronendosi dei depositi.</w:t>
      </w:r>
    </w:p>
    <w:p w14:paraId="4DB64A29" w14:textId="77777777" w:rsidR="000F00BF" w:rsidRDefault="00000000">
      <w:pPr>
        <w:spacing w:line="360" w:lineRule="auto"/>
        <w:rPr>
          <w:sz w:val="28"/>
          <w:szCs w:val="28"/>
          <w:lang w:val="it-IT"/>
        </w:rPr>
      </w:pPr>
      <w:r>
        <w:rPr>
          <w:sz w:val="28"/>
          <w:szCs w:val="28"/>
          <w:lang w:val="it-IT"/>
        </w:rPr>
        <w:t>Le banche avevano reagito in modo assai singolare, ovvero acquistando se stesse. In altre parole, si erano costituiti dei consorzi contro le scalate composte da imprese che le banche stesse finanziavano. </w:t>
      </w:r>
    </w:p>
    <w:p w14:paraId="6547EB26" w14:textId="77777777" w:rsidR="000F00BF" w:rsidRDefault="00000000">
      <w:pPr>
        <w:spacing w:line="360" w:lineRule="auto"/>
        <w:rPr>
          <w:sz w:val="28"/>
          <w:szCs w:val="28"/>
          <w:lang w:val="it-IT"/>
        </w:rPr>
      </w:pPr>
      <w:r>
        <w:rPr>
          <w:sz w:val="28"/>
          <w:szCs w:val="28"/>
          <w:lang w:val="it-IT"/>
        </w:rPr>
        <w:t>Questo "buco" non sarà più colmato e finirà per produrre una "fratellanza siamese" fra banca e industria risolta solo con i grandi salvataggi degli anni Trenta. </w:t>
      </w:r>
    </w:p>
    <w:p w14:paraId="1314EBFF" w14:textId="77777777" w:rsidR="000F00BF" w:rsidRDefault="00000000">
      <w:pPr>
        <w:spacing w:line="360" w:lineRule="auto"/>
        <w:rPr>
          <w:sz w:val="28"/>
          <w:szCs w:val="28"/>
          <w:lang w:val="it-IT"/>
        </w:rPr>
      </w:pPr>
      <w:r>
        <w:rPr>
          <w:sz w:val="28"/>
          <w:szCs w:val="28"/>
          <w:lang w:val="it-IT"/>
        </w:rPr>
        <w:t>Questi furono provocati dalla grande crisi, quella che ebbe inizio a Wall Street e si propagherà come un'epidemia in tutti i paesi del capitalismo mondiale. </w:t>
      </w:r>
    </w:p>
    <w:p w14:paraId="24AE4B4A" w14:textId="77777777" w:rsidR="000F00BF" w:rsidRDefault="00000000">
      <w:pPr>
        <w:spacing w:line="360" w:lineRule="auto"/>
        <w:rPr>
          <w:sz w:val="28"/>
          <w:szCs w:val="28"/>
          <w:lang w:val="it-IT"/>
        </w:rPr>
      </w:pPr>
      <w:r>
        <w:rPr>
          <w:sz w:val="28"/>
          <w:szCs w:val="28"/>
          <w:lang w:val="it-IT"/>
        </w:rPr>
        <w:t>In Italia la gestione della crisi fu affrontata - efficacemente - grazie alla dittatura, che la affidò a grandi tecnici mossi da patriottismo, culto dei valori risorgimentali e assoluto disinteresse personale.</w:t>
      </w:r>
    </w:p>
    <w:p w14:paraId="4D8B0B75" w14:textId="77777777" w:rsidR="000F00BF" w:rsidRDefault="00000000">
      <w:pPr>
        <w:spacing w:line="360" w:lineRule="auto"/>
        <w:rPr>
          <w:sz w:val="28"/>
          <w:szCs w:val="28"/>
          <w:lang w:val="it-IT"/>
        </w:rPr>
      </w:pPr>
      <w:r>
        <w:rPr>
          <w:sz w:val="28"/>
          <w:szCs w:val="28"/>
          <w:lang w:val="it-IT"/>
        </w:rPr>
        <w:t>Sto parlando ovviamente di Albero Beneduce e Donato Menichella, ma anche di Oscar Sinigaglia, Giuseppe Cenzato, Francesco Giordani, a cui si aggiunsero i più giovani Pasquale Saraceno e Guido Carli. </w:t>
      </w:r>
    </w:p>
    <w:p w14:paraId="6A435C78" w14:textId="77777777" w:rsidR="000F00BF" w:rsidRDefault="00000000">
      <w:pPr>
        <w:spacing w:line="360" w:lineRule="auto"/>
        <w:rPr>
          <w:sz w:val="28"/>
          <w:szCs w:val="28"/>
          <w:lang w:val="it-IT"/>
        </w:rPr>
      </w:pPr>
      <w:r>
        <w:rPr>
          <w:sz w:val="28"/>
          <w:szCs w:val="28"/>
          <w:lang w:val="it-IT"/>
        </w:rPr>
        <w:t xml:space="preserve">Beneduce tagliò come un nodo gordiano l'intricato e insano rapporto tra banca e impresa. Ritenendo che il risparmio fosse anzitutto un valore morale, pretese che lo stato possedesse interamente le tre banche di interesse nazionale e le costringesse a </w:t>
      </w:r>
      <w:r>
        <w:rPr>
          <w:sz w:val="28"/>
          <w:szCs w:val="28"/>
          <w:lang w:val="it-IT"/>
        </w:rPr>
        <w:lastRenderedPageBreak/>
        <w:t>svolgere solo l'attività commerciale, delegando a istituti speciali gli investimenti a medio e lungo termine, garantiti da obbligazioni dello stato. </w:t>
      </w:r>
    </w:p>
    <w:p w14:paraId="353F670C" w14:textId="77777777" w:rsidR="000F00BF" w:rsidRDefault="00000000">
      <w:pPr>
        <w:spacing w:line="360" w:lineRule="auto"/>
        <w:rPr>
          <w:sz w:val="28"/>
          <w:szCs w:val="28"/>
          <w:lang w:val="it-IT"/>
        </w:rPr>
      </w:pPr>
      <w:r>
        <w:rPr>
          <w:sz w:val="28"/>
          <w:szCs w:val="28"/>
          <w:lang w:val="it-IT"/>
        </w:rPr>
        <w:t>Beneduce dovette rispondere alla richiesta adi Mussolini di autarchia e riarmo. Fu solo allora che Beneduce elaborò per le industrie cadute in mano all'IRI, e originariamente votate alla privatizzazione, una scelta di grande efficacia basata su tre punti</w:t>
      </w:r>
    </w:p>
    <w:p w14:paraId="5C611013" w14:textId="77777777" w:rsidR="000F00BF" w:rsidRDefault="00000000">
      <w:pPr>
        <w:spacing w:line="360" w:lineRule="auto"/>
        <w:rPr>
          <w:sz w:val="28"/>
          <w:szCs w:val="28"/>
          <w:lang w:val="it-IT"/>
        </w:rPr>
      </w:pPr>
      <w:r>
        <w:rPr>
          <w:sz w:val="28"/>
          <w:szCs w:val="28"/>
          <w:lang w:val="it-IT"/>
        </w:rPr>
        <w:t xml:space="preserve">    • le imprese dovevano essere vendute - ma non svendute - ai privati</w:t>
      </w:r>
    </w:p>
    <w:p w14:paraId="12B28524" w14:textId="77777777" w:rsidR="000F00BF" w:rsidRDefault="00000000">
      <w:pPr>
        <w:spacing w:line="360" w:lineRule="auto"/>
        <w:rPr>
          <w:sz w:val="28"/>
          <w:szCs w:val="28"/>
          <w:lang w:val="it-IT"/>
        </w:rPr>
      </w:pPr>
      <w:r>
        <w:rPr>
          <w:sz w:val="28"/>
          <w:szCs w:val="28"/>
          <w:lang w:val="it-IT"/>
        </w:rPr>
        <w:t xml:space="preserve">    • unità d'analisi doveva essere il settore, in un'epoca in cui, in conglomerate quali la Terni e l'Ansaldo, la confusione contabile regnava sovrana</w:t>
      </w:r>
    </w:p>
    <w:p w14:paraId="65AA808E" w14:textId="77777777" w:rsidR="000F00BF" w:rsidRDefault="00000000">
      <w:pPr>
        <w:spacing w:line="360" w:lineRule="auto"/>
        <w:rPr>
          <w:sz w:val="28"/>
          <w:szCs w:val="28"/>
          <w:lang w:val="it-IT"/>
        </w:rPr>
      </w:pPr>
      <w:r>
        <w:rPr>
          <w:sz w:val="28"/>
          <w:szCs w:val="28"/>
          <w:lang w:val="it-IT"/>
        </w:rPr>
        <w:t xml:space="preserve">    • Settore come punto di riferimento significò raggruppare le attività dell'IRI in rami omogenei: la Stet per le telecomunicazioni, la Finmare, per il settore armatoriale, la Finsider per il basilare settore dell'acciaio. </w:t>
      </w:r>
    </w:p>
    <w:p w14:paraId="5912B68E" w14:textId="77777777" w:rsidR="000F00BF" w:rsidRDefault="00000000">
      <w:pPr>
        <w:spacing w:line="360" w:lineRule="auto"/>
        <w:rPr>
          <w:sz w:val="28"/>
          <w:szCs w:val="28"/>
          <w:lang w:val="it-IT"/>
        </w:rPr>
      </w:pPr>
      <w:r>
        <w:rPr>
          <w:sz w:val="28"/>
          <w:szCs w:val="28"/>
          <w:lang w:val="it-IT"/>
        </w:rPr>
        <w:t xml:space="preserve">    • le aziende pubbliche dovevano essere affidate ai migliori manager e imprenditori disponibili</w:t>
      </w:r>
    </w:p>
    <w:p w14:paraId="3DF23FCD" w14:textId="77777777" w:rsidR="000F00BF" w:rsidRDefault="00000000">
      <w:pPr>
        <w:spacing w:line="360" w:lineRule="auto"/>
        <w:rPr>
          <w:sz w:val="28"/>
          <w:szCs w:val="28"/>
          <w:lang w:val="it-IT"/>
        </w:rPr>
      </w:pPr>
      <w:r>
        <w:rPr>
          <w:sz w:val="28"/>
          <w:szCs w:val="28"/>
          <w:lang w:val="it-IT"/>
        </w:rPr>
        <w:t>Questa struttura dell'IRI era sicuramente la migliore per un paese che aveva uno storico divario fra le necessità di finanziamento dell'industria e i capitali disponibili per essa.</w:t>
      </w:r>
    </w:p>
    <w:p w14:paraId="118669A0" w14:textId="77777777" w:rsidR="000F00BF" w:rsidRDefault="00000000">
      <w:pPr>
        <w:spacing w:line="360" w:lineRule="auto"/>
        <w:rPr>
          <w:sz w:val="28"/>
          <w:szCs w:val="28"/>
          <w:lang w:val="it-IT"/>
        </w:rPr>
      </w:pPr>
      <w:r>
        <w:rPr>
          <w:sz w:val="28"/>
          <w:szCs w:val="28"/>
          <w:lang w:val="it-IT"/>
        </w:rPr>
        <w:t>Il punto debole però era che il padrone non poteva che essere lo stato, conseguenze assai gravi per gli anni futuri. </w:t>
      </w:r>
    </w:p>
    <w:p w14:paraId="6C8EE3E8" w14:textId="77777777" w:rsidR="000F00BF" w:rsidRDefault="00000000">
      <w:pPr>
        <w:spacing w:line="360" w:lineRule="auto"/>
      </w:pPr>
      <w:r>
        <w:rPr>
          <w:sz w:val="28"/>
          <w:szCs w:val="28"/>
          <w:lang w:val="it-IT"/>
        </w:rPr>
        <w:t xml:space="preserve">Anche nell'Italia fascista non mancarono i "pasticcioni". Riccardo Gualino o Carlo Feltrinelli. Ma c'erano anche dei gruppi di quelle che oggi chiameremmo </w:t>
      </w:r>
      <w:r>
        <w:rPr>
          <w:i/>
          <w:iCs/>
          <w:sz w:val="28"/>
          <w:szCs w:val="28"/>
          <w:lang w:val="it-IT"/>
        </w:rPr>
        <w:t>organizational capabilities</w:t>
      </w:r>
      <w:r>
        <w:rPr>
          <w:sz w:val="28"/>
          <w:szCs w:val="28"/>
          <w:lang w:val="it-IT"/>
        </w:rPr>
        <w:t>, assai validi, come i tecnici della Fiat, che avevano in Vittorio Valletta il loro capo, come gli ingegneri della Sofindit, la finanziaria industriale della Comit, i quali mostrarono una devozione assoluta per Oscar Sinigaglia e le sue battaglie, come i tecnici dell'Agip, o come i sognatori di un nuovo ordine sociale come Adriano Olivetti. </w:t>
      </w:r>
    </w:p>
    <w:p w14:paraId="40CA31BE" w14:textId="77777777" w:rsidR="000F00BF" w:rsidRDefault="00000000">
      <w:pPr>
        <w:spacing w:line="360" w:lineRule="auto"/>
        <w:rPr>
          <w:sz w:val="28"/>
          <w:szCs w:val="28"/>
          <w:lang w:val="it-IT"/>
        </w:rPr>
      </w:pPr>
      <w:r>
        <w:rPr>
          <w:sz w:val="28"/>
          <w:szCs w:val="28"/>
          <w:lang w:val="it-IT"/>
        </w:rPr>
        <w:t>Questi personaggi sono stati protagonisti della fase di eccezionale accelerazione che ci ha portato a convergere quasi completamente con i paesi alla frontiera dell'economia monadiale. </w:t>
      </w:r>
    </w:p>
    <w:p w14:paraId="27E3269C" w14:textId="77777777" w:rsidR="000F00BF" w:rsidRDefault="00000000">
      <w:pPr>
        <w:spacing w:line="360" w:lineRule="auto"/>
        <w:rPr>
          <w:sz w:val="28"/>
          <w:szCs w:val="28"/>
          <w:lang w:val="it-IT"/>
        </w:rPr>
      </w:pPr>
      <w:r>
        <w:rPr>
          <w:sz w:val="28"/>
          <w:szCs w:val="28"/>
          <w:lang w:val="it-IT"/>
        </w:rPr>
        <w:lastRenderedPageBreak/>
        <w:t>Donato Menichella, il principale collaboratore di Beneduce è stato il grande governatore della Banca d'Italia negli anni Cinquanta; </w:t>
      </w:r>
    </w:p>
    <w:p w14:paraId="504CE751" w14:textId="77777777" w:rsidR="000F00BF" w:rsidRDefault="00000000">
      <w:pPr>
        <w:spacing w:line="360" w:lineRule="auto"/>
        <w:rPr>
          <w:sz w:val="28"/>
          <w:szCs w:val="28"/>
          <w:lang w:val="it-IT"/>
        </w:rPr>
      </w:pPr>
      <w:r>
        <w:rPr>
          <w:sz w:val="28"/>
          <w:szCs w:val="28"/>
          <w:lang w:val="it-IT"/>
        </w:rPr>
        <w:t>Vittorio Valletta, che ha guidato la Fiat nel ventennio successivo alla fine del conflitto mondiale in loco parentis, e che ha dato la motorizzazione di massa; </w:t>
      </w:r>
    </w:p>
    <w:p w14:paraId="3152F48E" w14:textId="77777777" w:rsidR="000F00BF" w:rsidRDefault="00000000">
      <w:pPr>
        <w:spacing w:line="360" w:lineRule="auto"/>
        <w:rPr>
          <w:sz w:val="28"/>
          <w:szCs w:val="28"/>
          <w:lang w:val="it-IT"/>
        </w:rPr>
      </w:pPr>
      <w:r>
        <w:rPr>
          <w:sz w:val="28"/>
          <w:szCs w:val="28"/>
          <w:lang w:val="it-IT"/>
        </w:rPr>
        <w:t>Oscar Sinigaglia, l'acciao per i beni di consumo durevole;</w:t>
      </w:r>
    </w:p>
    <w:p w14:paraId="567CB52A" w14:textId="77777777" w:rsidR="000F00BF" w:rsidRDefault="00000000">
      <w:pPr>
        <w:spacing w:line="360" w:lineRule="auto"/>
        <w:rPr>
          <w:sz w:val="28"/>
          <w:szCs w:val="28"/>
          <w:lang w:val="it-IT"/>
        </w:rPr>
      </w:pPr>
      <w:r>
        <w:rPr>
          <w:sz w:val="28"/>
          <w:szCs w:val="28"/>
          <w:lang w:val="it-IT"/>
        </w:rPr>
        <w:t>Enrico Mattei, che si è fidato dei tecnici dell'Agip, che pure si erano schierati in campo avverso al suo durante i mesi della Repubblica di Salò; in questo modo Mattei però ha assicurato al paese una nuova fonte di energia, il metano;</w:t>
      </w:r>
    </w:p>
    <w:p w14:paraId="093EF456" w14:textId="77777777" w:rsidR="000F00BF" w:rsidRDefault="00000000">
      <w:pPr>
        <w:spacing w:line="360" w:lineRule="auto"/>
        <w:rPr>
          <w:sz w:val="28"/>
          <w:szCs w:val="28"/>
          <w:lang w:val="it-IT"/>
        </w:rPr>
      </w:pPr>
      <w:r>
        <w:rPr>
          <w:sz w:val="28"/>
          <w:szCs w:val="28"/>
          <w:lang w:val="it-IT"/>
        </w:rPr>
        <w:t>Adriano Olivetti, che ha saputo armonizzare la fabbrica con la realtà circostante, l'efficienza produttiva con l'estetica dei prodotti; </w:t>
      </w:r>
    </w:p>
    <w:p w14:paraId="4F30462E" w14:textId="77777777" w:rsidR="000F00BF" w:rsidRDefault="00000000">
      <w:pPr>
        <w:spacing w:line="360" w:lineRule="auto"/>
        <w:rPr>
          <w:sz w:val="28"/>
          <w:szCs w:val="28"/>
          <w:lang w:val="it-IT"/>
        </w:rPr>
      </w:pPr>
      <w:r>
        <w:rPr>
          <w:sz w:val="28"/>
          <w:szCs w:val="28"/>
          <w:lang w:val="it-IT"/>
        </w:rPr>
        <w:t>A questi si possono aggiungere altri protagonisti, sia nell'impresa pubblica come Guglielmo Reiss Romoli, Fedele Cova, Giuseppe Luraghi, sia nel campo dei privati, pensiamo ai grandi costruttori di elettrodomestici, che ancora coniugando l'efficacia del prodotto con il design, si imposero a livello mondiale. </w:t>
      </w:r>
    </w:p>
    <w:p w14:paraId="0A0142BB" w14:textId="77777777" w:rsidR="000F00BF" w:rsidRDefault="00000000">
      <w:pPr>
        <w:spacing w:line="360" w:lineRule="auto"/>
        <w:rPr>
          <w:sz w:val="28"/>
          <w:szCs w:val="28"/>
          <w:lang w:val="it-IT"/>
        </w:rPr>
      </w:pPr>
      <w:r>
        <w:rPr>
          <w:sz w:val="28"/>
          <w:szCs w:val="28"/>
          <w:lang w:val="it-IT"/>
        </w:rPr>
        <w:t>Ma tutto l'apparato produttivo italiano si irrobustiva, passando dai settori leggeri all'artigianato, all'industria. </w:t>
      </w:r>
    </w:p>
    <w:p w14:paraId="6D69C89D" w14:textId="77777777" w:rsidR="000F00BF" w:rsidRDefault="00000000">
      <w:pPr>
        <w:spacing w:line="360" w:lineRule="auto"/>
        <w:rPr>
          <w:sz w:val="28"/>
          <w:szCs w:val="28"/>
          <w:lang w:val="it-IT"/>
        </w:rPr>
      </w:pPr>
      <w:r>
        <w:rPr>
          <w:sz w:val="28"/>
          <w:szCs w:val="28"/>
          <w:lang w:val="it-IT"/>
        </w:rPr>
        <w:t>Convergenza quasi. Ma quel quasi non venne mai colmato, e in pochi anni il divario si allargò ancora, tanto che diversi studiosi hanno abbracciato l'idea dell'APPRODO MANCATO.</w:t>
      </w:r>
    </w:p>
    <w:p w14:paraId="0E421038" w14:textId="77777777" w:rsidR="000F00BF" w:rsidRDefault="00000000">
      <w:pPr>
        <w:spacing w:line="360" w:lineRule="auto"/>
        <w:rPr>
          <w:sz w:val="28"/>
          <w:szCs w:val="28"/>
          <w:lang w:val="it-IT"/>
        </w:rPr>
      </w:pPr>
      <w:r>
        <w:rPr>
          <w:sz w:val="28"/>
          <w:szCs w:val="28"/>
          <w:lang w:val="it-IT"/>
        </w:rPr>
        <w:t>Poiché questo fenomeno è avvenuto più di cinquant'anni fa, chi si occupa di storia onestamente non può sottrarsi a un esame distaccato, ma severo delle responsabilità.</w:t>
      </w:r>
    </w:p>
    <w:p w14:paraId="1774FE73" w14:textId="77777777" w:rsidR="000F00BF" w:rsidRDefault="00000000">
      <w:pPr>
        <w:spacing w:line="360" w:lineRule="auto"/>
        <w:rPr>
          <w:sz w:val="28"/>
          <w:szCs w:val="28"/>
          <w:lang w:val="it-IT"/>
        </w:rPr>
      </w:pPr>
      <w:r>
        <w:rPr>
          <w:sz w:val="28"/>
          <w:szCs w:val="28"/>
          <w:lang w:val="it-IT"/>
        </w:rPr>
        <w:t>Tre mi sembrano i colpevoli:</w:t>
      </w:r>
    </w:p>
    <w:p w14:paraId="7E524DE7" w14:textId="77777777" w:rsidR="000F00BF" w:rsidRDefault="00000000">
      <w:pPr>
        <w:spacing w:line="360" w:lineRule="auto"/>
        <w:rPr>
          <w:sz w:val="28"/>
          <w:szCs w:val="28"/>
          <w:lang w:val="it-IT"/>
        </w:rPr>
      </w:pPr>
      <w:r>
        <w:rPr>
          <w:sz w:val="28"/>
          <w:szCs w:val="28"/>
          <w:lang w:val="it-IT"/>
        </w:rPr>
        <w:t>a. gli intellettuali di Camaldoli, quelli che volevano coniugare la massimizzazione del profitto con gli obiettivi politico-sociali</w:t>
      </w:r>
    </w:p>
    <w:p w14:paraId="368385BD" w14:textId="77777777" w:rsidR="000F00BF" w:rsidRDefault="00000000">
      <w:pPr>
        <w:spacing w:line="360" w:lineRule="auto"/>
        <w:rPr>
          <w:sz w:val="28"/>
          <w:szCs w:val="28"/>
          <w:lang w:val="it-IT"/>
        </w:rPr>
      </w:pPr>
      <w:r>
        <w:rPr>
          <w:sz w:val="28"/>
          <w:szCs w:val="28"/>
          <w:lang w:val="it-IT"/>
        </w:rPr>
        <w:t>b. la classe dirigente, e lasciatemi essere un po' marxista, la borghesia italiana, che mancò totalmente di cultura istituzionale; non seppe creare un mercato mobiliare nel quale l'impresa potesse essere contendibile; non si è data una legislazione sulla concorrenza; non si è data cura di promuovere investitori istituzionali, né di delineare una legge per il governo d'impresa. </w:t>
      </w:r>
    </w:p>
    <w:p w14:paraId="6EAE7002" w14:textId="77777777" w:rsidR="000F00BF" w:rsidRDefault="00000000">
      <w:pPr>
        <w:spacing w:line="360" w:lineRule="auto"/>
        <w:rPr>
          <w:sz w:val="28"/>
          <w:szCs w:val="28"/>
          <w:lang w:val="it-IT"/>
        </w:rPr>
      </w:pPr>
      <w:r>
        <w:rPr>
          <w:sz w:val="28"/>
          <w:szCs w:val="28"/>
          <w:lang w:val="it-IT"/>
        </w:rPr>
        <w:lastRenderedPageBreak/>
        <w:t>Queste regole apparvero in Italia solo nell'ultimo decennio del Novecento, sulla spinta dell'Europa, ma il loro effetto ci spinge ad affermare il classico proverbio che "si erano chiuse le stalle quando i buoi erano già scappati".</w:t>
      </w:r>
    </w:p>
    <w:p w14:paraId="350C0074" w14:textId="77777777" w:rsidR="000F00BF" w:rsidRDefault="00000000">
      <w:pPr>
        <w:spacing w:line="360" w:lineRule="auto"/>
        <w:rPr>
          <w:sz w:val="28"/>
          <w:szCs w:val="28"/>
          <w:lang w:val="it-IT"/>
        </w:rPr>
      </w:pPr>
      <w:r>
        <w:rPr>
          <w:sz w:val="28"/>
          <w:szCs w:val="28"/>
          <w:lang w:val="it-IT"/>
        </w:rPr>
        <w:t>Una borghesia industriale, la nostra, che non si è fatta carico di creare un clima civile all'interno delle fabbriche, fino alle grandi sollevazioni operaie degli anni Settanta. </w:t>
      </w:r>
    </w:p>
    <w:p w14:paraId="287A2235" w14:textId="77777777" w:rsidR="000F00BF" w:rsidRDefault="00000000">
      <w:pPr>
        <w:spacing w:line="360" w:lineRule="auto"/>
        <w:rPr>
          <w:sz w:val="28"/>
          <w:szCs w:val="28"/>
          <w:lang w:val="it-IT"/>
        </w:rPr>
      </w:pPr>
      <w:r>
        <w:rPr>
          <w:sz w:val="28"/>
          <w:szCs w:val="28"/>
          <w:lang w:val="it-IT"/>
        </w:rPr>
        <w:t>c. infine, non si può non biasimare il mancato coraggio delle Sinistre e in particolare del Partito comunista, mancato coraggio nel volgersi verso la prospettiva riformista, l'unica che poteva garantire al paese le giuste forme di lotta per governare il grande cambiamento che nel ventennio successivo al 1950 aveva visto il trasferimento di residenza per 17 milioni di italiani, in prevalenza contadini del Sud, che trovavano lavoro nelle fabbriche del Nord. </w:t>
      </w:r>
    </w:p>
    <w:p w14:paraId="707F0A57" w14:textId="77777777" w:rsidR="000F00BF" w:rsidRDefault="00000000">
      <w:pPr>
        <w:spacing w:line="360" w:lineRule="auto"/>
        <w:rPr>
          <w:sz w:val="28"/>
          <w:szCs w:val="28"/>
          <w:lang w:val="it-IT"/>
        </w:rPr>
      </w:pPr>
      <w:r>
        <w:rPr>
          <w:sz w:val="28"/>
          <w:szCs w:val="28"/>
          <w:lang w:val="it-IT"/>
        </w:rPr>
        <w:t>Dati questi limiti, la Fiat, che a metà degli anni Sessanta, quando Valletta ne lascia il comando, era la 5° impresa al mondo, si accontenta del suo netto predominio sul mercato interno, lasciando ai giapponesi il predominio delle small cars. </w:t>
      </w:r>
    </w:p>
    <w:p w14:paraId="54BCA98F" w14:textId="77777777" w:rsidR="000F00BF" w:rsidRDefault="00000000">
      <w:pPr>
        <w:spacing w:line="360" w:lineRule="auto"/>
        <w:rPr>
          <w:sz w:val="28"/>
          <w:szCs w:val="28"/>
          <w:lang w:val="it-IT"/>
        </w:rPr>
      </w:pPr>
      <w:r>
        <w:rPr>
          <w:sz w:val="28"/>
          <w:szCs w:val="28"/>
          <w:lang w:val="it-IT"/>
        </w:rPr>
        <w:t>La Finsider, che segue il principio dell'economicità, ovvero l'accennata conciliazione di obiettivi politici con quelli aziendali, è di fatto in bancarotta nel 1988, avendo accumulato 25.000 miliardi di perdite. </w:t>
      </w:r>
    </w:p>
    <w:p w14:paraId="64C1B9D3" w14:textId="77777777" w:rsidR="000F00BF" w:rsidRDefault="00000000">
      <w:pPr>
        <w:spacing w:line="360" w:lineRule="auto"/>
        <w:rPr>
          <w:sz w:val="28"/>
          <w:szCs w:val="28"/>
          <w:lang w:val="it-IT"/>
        </w:rPr>
      </w:pPr>
      <w:r>
        <w:rPr>
          <w:sz w:val="28"/>
          <w:szCs w:val="28"/>
          <w:lang w:val="it-IT"/>
        </w:rPr>
        <w:t>Di lì a pochi anni la segue l'IRI, che nel 1992 di miliardi di perdite ne contabilizza 73.000.</w:t>
      </w:r>
    </w:p>
    <w:p w14:paraId="7702BC8D" w14:textId="77777777" w:rsidR="000F00BF" w:rsidRDefault="00000000">
      <w:pPr>
        <w:spacing w:line="360" w:lineRule="auto"/>
        <w:rPr>
          <w:sz w:val="28"/>
          <w:szCs w:val="28"/>
          <w:lang w:val="it-IT"/>
        </w:rPr>
      </w:pPr>
      <w:r>
        <w:rPr>
          <w:sz w:val="28"/>
          <w:szCs w:val="28"/>
          <w:lang w:val="it-IT"/>
        </w:rPr>
        <w:t>Negli stessi anni l'ENI appariva, più che un'azienda, una "agenzia per lo sviluppo", che si fa carico per legge del Parlamento, di un'ampia serie di salvataggi. </w:t>
      </w:r>
    </w:p>
    <w:p w14:paraId="3F085273" w14:textId="77777777" w:rsidR="000F00BF" w:rsidRDefault="00000000">
      <w:pPr>
        <w:spacing w:line="360" w:lineRule="auto"/>
        <w:rPr>
          <w:sz w:val="28"/>
          <w:szCs w:val="28"/>
          <w:lang w:val="it-IT"/>
        </w:rPr>
      </w:pPr>
      <w:r>
        <w:rPr>
          <w:sz w:val="28"/>
          <w:szCs w:val="28"/>
          <w:lang w:val="it-IT"/>
        </w:rPr>
        <w:t>Approdo mancato sì, ma non declino assoluto.</w:t>
      </w:r>
    </w:p>
    <w:p w14:paraId="3D4FEEE7" w14:textId="77777777" w:rsidR="000F00BF" w:rsidRDefault="00000000">
      <w:pPr>
        <w:spacing w:line="360" w:lineRule="auto"/>
        <w:rPr>
          <w:sz w:val="28"/>
          <w:szCs w:val="28"/>
          <w:lang w:val="it-IT"/>
        </w:rPr>
      </w:pPr>
      <w:r>
        <w:rPr>
          <w:sz w:val="28"/>
          <w:szCs w:val="28"/>
          <w:lang w:val="it-IT"/>
        </w:rPr>
        <w:t>L'Italia dei distretti industriali e della media impresa, alla fine del Novecento resta ancora un paese dove si vive bene, in cui ancora si ha la sensazione di essere "ricchi per sempre". </w:t>
      </w:r>
    </w:p>
    <w:p w14:paraId="3E8CE7B0" w14:textId="77777777" w:rsidR="000F00BF" w:rsidRDefault="00000000">
      <w:pPr>
        <w:spacing w:line="360" w:lineRule="auto"/>
        <w:rPr>
          <w:sz w:val="28"/>
          <w:szCs w:val="28"/>
          <w:lang w:val="it-IT"/>
        </w:rPr>
      </w:pPr>
      <w:r>
        <w:rPr>
          <w:sz w:val="28"/>
          <w:szCs w:val="28"/>
          <w:lang w:val="it-IT"/>
        </w:rPr>
        <w:t>Ma nuove e difficili condizioni incalzano. </w:t>
      </w:r>
    </w:p>
    <w:p w14:paraId="3EA127A0" w14:textId="77777777" w:rsidR="000F00BF" w:rsidRDefault="00000000">
      <w:pPr>
        <w:spacing w:line="360" w:lineRule="auto"/>
        <w:rPr>
          <w:sz w:val="28"/>
          <w:szCs w:val="28"/>
          <w:lang w:val="it-IT"/>
        </w:rPr>
      </w:pPr>
      <w:r>
        <w:rPr>
          <w:sz w:val="28"/>
          <w:szCs w:val="28"/>
          <w:lang w:val="it-IT"/>
        </w:rPr>
        <w:t>La convergenza, questa sì inarrestabile, dei giganti addormentati, la Cina e l'India, mentre incalzano nuove tecnologie che il nostro capitale umano fa fatica ad assimilare. </w:t>
      </w:r>
    </w:p>
    <w:p w14:paraId="4779F30D" w14:textId="77777777" w:rsidR="000F00BF" w:rsidRDefault="00000000">
      <w:pPr>
        <w:spacing w:line="360" w:lineRule="auto"/>
        <w:rPr>
          <w:sz w:val="28"/>
          <w:szCs w:val="28"/>
          <w:lang w:val="it-IT"/>
        </w:rPr>
      </w:pPr>
      <w:r>
        <w:rPr>
          <w:sz w:val="28"/>
          <w:szCs w:val="28"/>
          <w:lang w:val="it-IT"/>
        </w:rPr>
        <w:lastRenderedPageBreak/>
        <w:t>In tutto ciò però, credo si possa dire che ci stiamo rimboccando le maniche. Sono molte orami le aziende di quel QUARTO CAPITALISMO, ovvero le medie imprese, multinazionali tascabili che cercano di dominare una nicchia - ma una nicchia globale - sono ormai giunte a una maturazione tale da considerare basilari tre regole: </w:t>
      </w:r>
    </w:p>
    <w:p w14:paraId="2C6E0FF7" w14:textId="77777777" w:rsidR="000F00BF" w:rsidRDefault="00000000">
      <w:pPr>
        <w:spacing w:line="360" w:lineRule="auto"/>
        <w:rPr>
          <w:sz w:val="28"/>
          <w:szCs w:val="28"/>
          <w:lang w:val="it-IT"/>
        </w:rPr>
      </w:pPr>
      <w:r>
        <w:rPr>
          <w:sz w:val="28"/>
          <w:szCs w:val="28"/>
          <w:lang w:val="it-IT"/>
        </w:rPr>
        <w:t xml:space="preserve">    1. internazionalizzazione</w:t>
      </w:r>
    </w:p>
    <w:p w14:paraId="15675332" w14:textId="77777777" w:rsidR="000F00BF" w:rsidRDefault="00000000">
      <w:pPr>
        <w:spacing w:line="360" w:lineRule="auto"/>
        <w:rPr>
          <w:sz w:val="28"/>
          <w:szCs w:val="28"/>
          <w:lang w:val="it-IT"/>
        </w:rPr>
      </w:pPr>
      <w:r>
        <w:rPr>
          <w:sz w:val="28"/>
          <w:szCs w:val="28"/>
          <w:lang w:val="it-IT"/>
        </w:rPr>
        <w:t xml:space="preserve">    2. eccellenza tecnica</w:t>
      </w:r>
    </w:p>
    <w:p w14:paraId="37EF5E2F" w14:textId="77777777" w:rsidR="000F00BF" w:rsidRDefault="00000000">
      <w:pPr>
        <w:spacing w:line="360" w:lineRule="auto"/>
        <w:rPr>
          <w:sz w:val="28"/>
          <w:szCs w:val="28"/>
          <w:lang w:val="it-IT"/>
        </w:rPr>
      </w:pPr>
      <w:r>
        <w:rPr>
          <w:sz w:val="28"/>
          <w:szCs w:val="28"/>
          <w:lang w:val="it-IT"/>
        </w:rPr>
        <w:t xml:space="preserve">    3. libertà da forme di familismo</w:t>
      </w:r>
    </w:p>
    <w:p w14:paraId="74FD13AD" w14:textId="77777777" w:rsidR="000F00BF" w:rsidRDefault="00000000">
      <w:pPr>
        <w:spacing w:line="360" w:lineRule="auto"/>
        <w:rPr>
          <w:sz w:val="28"/>
          <w:szCs w:val="28"/>
          <w:lang w:val="it-IT"/>
        </w:rPr>
      </w:pPr>
      <w:r>
        <w:rPr>
          <w:sz w:val="28"/>
          <w:szCs w:val="28"/>
          <w:lang w:val="it-IT"/>
        </w:rPr>
        <w:t>In definitiva, non più un'Italia che vede l'alleanza fra le dinastie e la politica, ma un'Italia della competenza, dell'innovazione, del coraggio di affrontare il mondo globale.</w:t>
      </w:r>
    </w:p>
    <w:p w14:paraId="2BE8D58D" w14:textId="77777777" w:rsidR="000F00BF" w:rsidRDefault="000F00BF">
      <w:pPr>
        <w:spacing w:line="360" w:lineRule="auto"/>
        <w:rPr>
          <w:sz w:val="28"/>
          <w:szCs w:val="28"/>
          <w:lang w:val="it-IT"/>
        </w:rPr>
      </w:pPr>
    </w:p>
    <w:p w14:paraId="1E5545E3" w14:textId="77777777" w:rsidR="000F00BF" w:rsidRDefault="00000000">
      <w:pPr>
        <w:spacing w:line="360" w:lineRule="auto"/>
        <w:rPr>
          <w:sz w:val="28"/>
          <w:szCs w:val="28"/>
          <w:lang w:val="it-IT"/>
        </w:rPr>
      </w:pPr>
      <w:r>
        <w:rPr>
          <w:sz w:val="28"/>
          <w:szCs w:val="28"/>
          <w:lang w:val="it-IT"/>
        </w:rPr>
        <w:t>Riferimenti bibliografici</w:t>
      </w:r>
    </w:p>
    <w:p w14:paraId="4866C9C4" w14:textId="77777777" w:rsidR="000F00BF" w:rsidRDefault="00000000">
      <w:pPr>
        <w:spacing w:line="360" w:lineRule="auto"/>
        <w:rPr>
          <w:sz w:val="28"/>
          <w:szCs w:val="28"/>
          <w:lang w:val="it-IT"/>
        </w:rPr>
      </w:pPr>
      <w:r>
        <w:rPr>
          <w:sz w:val="28"/>
          <w:szCs w:val="28"/>
          <w:lang w:val="it-IT"/>
        </w:rPr>
        <w:t xml:space="preserve">F. Bonelli, </w:t>
      </w:r>
      <w:r>
        <w:rPr>
          <w:i/>
          <w:iCs/>
          <w:sz w:val="28"/>
          <w:szCs w:val="28"/>
          <w:lang w:val="it-IT"/>
        </w:rPr>
        <w:t>Il capitalismo italiano: linee generali d'interpretazione</w:t>
      </w:r>
      <w:r>
        <w:rPr>
          <w:sz w:val="28"/>
          <w:szCs w:val="28"/>
          <w:lang w:val="it-IT"/>
        </w:rPr>
        <w:t xml:space="preserve">, in </w:t>
      </w:r>
      <w:r>
        <w:rPr>
          <w:i/>
          <w:iCs/>
          <w:sz w:val="28"/>
          <w:szCs w:val="28"/>
          <w:lang w:val="it-IT"/>
        </w:rPr>
        <w:t>Storia d'Italia</w:t>
      </w:r>
      <w:r>
        <w:rPr>
          <w:sz w:val="28"/>
          <w:szCs w:val="28"/>
          <w:lang w:val="it-IT"/>
        </w:rPr>
        <w:t xml:space="preserve">, Annali, I, </w:t>
      </w:r>
      <w:r>
        <w:rPr>
          <w:i/>
          <w:iCs/>
          <w:sz w:val="28"/>
          <w:szCs w:val="28"/>
          <w:lang w:val="it-IT"/>
        </w:rPr>
        <w:t>Dal feudalesimo al capitalismo</w:t>
      </w:r>
      <w:r>
        <w:rPr>
          <w:sz w:val="28"/>
          <w:szCs w:val="28"/>
          <w:lang w:val="it-IT"/>
        </w:rPr>
        <w:t>, Torino, Einaudi, 1978.</w:t>
      </w:r>
    </w:p>
    <w:p w14:paraId="2A5735CD" w14:textId="77777777" w:rsidR="000F00BF" w:rsidRDefault="00000000">
      <w:pPr>
        <w:spacing w:line="360" w:lineRule="auto"/>
        <w:rPr>
          <w:sz w:val="28"/>
          <w:szCs w:val="28"/>
          <w:lang w:val="it-IT"/>
        </w:rPr>
      </w:pPr>
      <w:r>
        <w:rPr>
          <w:sz w:val="28"/>
          <w:szCs w:val="28"/>
          <w:lang w:val="it-IT"/>
        </w:rPr>
        <w:t xml:space="preserve">L. Cafagna, </w:t>
      </w:r>
      <w:r>
        <w:rPr>
          <w:i/>
          <w:iCs/>
          <w:sz w:val="28"/>
          <w:szCs w:val="28"/>
          <w:lang w:val="it-IT"/>
        </w:rPr>
        <w:t>Dualismo e sviluppo nella storia d'Italia</w:t>
      </w:r>
      <w:r>
        <w:rPr>
          <w:sz w:val="28"/>
          <w:szCs w:val="28"/>
          <w:lang w:val="it-IT"/>
        </w:rPr>
        <w:t>, Venezia, Marsilio, 1989.</w:t>
      </w:r>
    </w:p>
    <w:p w14:paraId="6EB7CBE4" w14:textId="77777777" w:rsidR="000F00BF" w:rsidRDefault="00000000">
      <w:pPr>
        <w:spacing w:line="360" w:lineRule="auto"/>
        <w:rPr>
          <w:sz w:val="28"/>
          <w:szCs w:val="28"/>
          <w:lang w:val="it-IT"/>
        </w:rPr>
      </w:pPr>
      <w:r>
        <w:rPr>
          <w:sz w:val="28"/>
          <w:szCs w:val="28"/>
          <w:lang w:val="it-IT"/>
        </w:rPr>
        <w:t xml:space="preserve">F. Amatori e A. Colli, </w:t>
      </w:r>
      <w:r>
        <w:rPr>
          <w:i/>
          <w:iCs/>
          <w:sz w:val="28"/>
          <w:szCs w:val="28"/>
          <w:lang w:val="it-IT"/>
        </w:rPr>
        <w:t>Impresa e industria in Italia dall'Unità ad oggi</w:t>
      </w:r>
      <w:r>
        <w:rPr>
          <w:sz w:val="28"/>
          <w:szCs w:val="28"/>
          <w:lang w:val="it-IT"/>
        </w:rPr>
        <w:t>, Venezia, Marsilio, 2014 [1999].</w:t>
      </w:r>
    </w:p>
    <w:p w14:paraId="1C15E28A" w14:textId="77777777" w:rsidR="000F00BF" w:rsidRDefault="00000000">
      <w:pPr>
        <w:spacing w:line="360" w:lineRule="auto"/>
        <w:rPr>
          <w:sz w:val="28"/>
          <w:szCs w:val="28"/>
          <w:lang w:val="it-IT"/>
        </w:rPr>
      </w:pPr>
      <w:r>
        <w:rPr>
          <w:sz w:val="28"/>
          <w:szCs w:val="28"/>
          <w:lang w:val="it-IT"/>
        </w:rPr>
        <w:t xml:space="preserve">F. Amatori, </w:t>
      </w:r>
      <w:r>
        <w:rPr>
          <w:i/>
          <w:iCs/>
          <w:sz w:val="28"/>
          <w:szCs w:val="28"/>
          <w:lang w:val="it-IT"/>
        </w:rPr>
        <w:t>L'impresa italiana, Storie e contesti</w:t>
      </w:r>
      <w:r>
        <w:rPr>
          <w:sz w:val="28"/>
          <w:szCs w:val="28"/>
          <w:lang w:val="it-IT"/>
        </w:rPr>
        <w:t>, Roma, Istituto dell'Enciclopedia Italiana Treccani, 2022.</w:t>
      </w:r>
    </w:p>
    <w:p w14:paraId="0EA09397" w14:textId="77777777" w:rsidR="000F00BF" w:rsidRDefault="000F00BF">
      <w:pPr>
        <w:spacing w:line="360" w:lineRule="auto"/>
        <w:rPr>
          <w:sz w:val="28"/>
          <w:szCs w:val="28"/>
          <w:lang w:val="it-IT"/>
        </w:rPr>
      </w:pPr>
    </w:p>
    <w:sectPr w:rsidR="000F00BF">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1"/>
    <w:family w:val="roman"/>
    <w:pitch w:val="variable"/>
  </w:font>
  <w:font w:name="Songti SC">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11A"/>
    <w:rsid w:val="000F00BF"/>
    <w:rsid w:val="007D711A"/>
    <w:rsid w:val="009129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23323"/>
  <w15:docId w15:val="{6386765D-5CB0-4226-85BD-C3B517F10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ongti SC"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FootnoteCharacters">
    <w:name w:val="Footnote Characters"/>
    <w:qFormat/>
  </w:style>
  <w:style w:type="character" w:customStyle="1" w:styleId="FootnoteAnchor">
    <w:name w:val="Footnote Anchor"/>
    <w:rPr>
      <w:vertAlign w:val="superscript"/>
    </w:rPr>
  </w:style>
  <w:style w:type="paragraph" w:customStyle="1" w:styleId="Heading">
    <w:name w:val="Heading"/>
    <w:basedOn w:val="Normale"/>
    <w:next w:val="Corpotesto"/>
    <w:qFormat/>
    <w:pPr>
      <w:keepNext/>
      <w:spacing w:before="240" w:after="120"/>
    </w:pPr>
    <w:rPr>
      <w:rFonts w:ascii="Liberation Sans" w:eastAsia="PingFang SC"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rPr>
      <w:lang/>
    </w:rPr>
  </w:style>
  <w:style w:type="paragraph" w:styleId="Testonotaapidipagina">
    <w:name w:val="footnote text"/>
    <w:basedOn w:val="Normale"/>
    <w:pPr>
      <w:suppressLineNumbers/>
      <w:ind w:left="340" w:hanging="34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Dropbox\Il%20mio%20PC%20(LAPTOP-348JP7PP)\Downloads\FA%20Il%20sistema%20Italia%20per%20lezione%2023%20ottobre%202025%20(1).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FA Il sistema Italia per lezione 23 ottobre 2025 (1)</Template>
  <TotalTime>1</TotalTime>
  <Pages>9</Pages>
  <Words>2585</Words>
  <Characters>14735</Characters>
  <Application>Microsoft Office Word</Application>
  <DocSecurity>0</DocSecurity>
  <Lines>122</Lines>
  <Paragraphs>34</Paragraphs>
  <ScaleCrop>false</ScaleCrop>
  <Company/>
  <LinksUpToDate>false</LinksUpToDate>
  <CharactersWithSpaces>17286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dc:creator>
  <dc:description/>
  <cp:lastModifiedBy>simona piccolo</cp:lastModifiedBy>
  <cp:revision>1</cp:revision>
  <dcterms:created xsi:type="dcterms:W3CDTF">2025-10-22T09:22:00Z</dcterms:created>
  <dcterms:modified xsi:type="dcterms:W3CDTF">2025-10-22T09:23:00Z</dcterms:modified>
  <dc:language>en-US</dc:language>
</cp:coreProperties>
</file>