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E25F4" w14:textId="10473C0F" w:rsidR="00E95100" w:rsidRPr="00E95100" w:rsidRDefault="00E95100" w:rsidP="00E95100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E95100">
        <w:rPr>
          <w:rFonts w:ascii="Calibri" w:eastAsia="Times New Roman" w:hAnsi="Calibri" w:cs="Calibri"/>
          <w:color w:val="222222"/>
          <w:lang w:eastAsia="it-IT"/>
        </w:rPr>
        <w:t>BIO</w:t>
      </w:r>
      <w:r>
        <w:rPr>
          <w:rFonts w:ascii="Calibri" w:eastAsia="Times New Roman" w:hAnsi="Calibri" w:cs="Calibri"/>
          <w:color w:val="222222"/>
          <w:lang w:eastAsia="it-IT"/>
        </w:rPr>
        <w:t xml:space="preserve"> CARLO BARONE</w:t>
      </w:r>
    </w:p>
    <w:p w14:paraId="7007F4BF" w14:textId="5FD2EF09" w:rsidR="00F55C44" w:rsidRDefault="00E95100" w:rsidP="00E95100">
      <w:r w:rsidRPr="00E95100">
        <w:rPr>
          <w:rFonts w:ascii="Calibri" w:eastAsia="Times New Roman" w:hAnsi="Calibri" w:cs="Calibri"/>
          <w:color w:val="222222"/>
          <w:shd w:val="clear" w:color="auto" w:fill="FFFFFF"/>
          <w:lang w:eastAsia="it-IT"/>
        </w:rPr>
        <w:t>Carlo Barone è professore di Sociologia a Sciences Po, Parigi. I suoi lavori riguardano le disuguaglianze educative, la mobilità sociale e la meritocrazia dell’istruzione e sono stati pubblicati nelle principali riviste italiane e internazionali. Ha sviluppato diversi esperimenti randomizzati che testano l’efficacia di politiche per ridurre le disuguaglianze educative dalla prima infanzia sino all’ingresso nell’istruzione universitaria.</w:t>
      </w:r>
    </w:p>
    <w:sectPr w:rsidR="00F55C4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5100"/>
    <w:rsid w:val="002211D9"/>
    <w:rsid w:val="00260D57"/>
    <w:rsid w:val="00E95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E6842"/>
  <w15:chartTrackingRefBased/>
  <w15:docId w15:val="{E12936A4-45C7-491B-A9A6-9D6BF8602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937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piccolo</dc:creator>
  <cp:keywords/>
  <dc:description/>
  <cp:lastModifiedBy>simona piccolo</cp:lastModifiedBy>
  <cp:revision>1</cp:revision>
  <dcterms:created xsi:type="dcterms:W3CDTF">2022-11-07T13:13:00Z</dcterms:created>
  <dcterms:modified xsi:type="dcterms:W3CDTF">2022-11-07T13:14:00Z</dcterms:modified>
</cp:coreProperties>
</file>