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E7E656" w14:textId="77777777" w:rsidR="00A60140" w:rsidRDefault="00C76700">
      <w:pPr>
        <w:spacing w:line="360" w:lineRule="auto"/>
        <w:rPr>
          <w:sz w:val="28"/>
          <w:szCs w:val="28"/>
          <w:lang w:val="it-IT"/>
        </w:rPr>
      </w:pPr>
      <w:r>
        <w:rPr>
          <w:sz w:val="28"/>
          <w:szCs w:val="28"/>
          <w:lang w:val="it-IT"/>
        </w:rPr>
        <w:t xml:space="preserve">Franco Amatori </w:t>
      </w:r>
    </w:p>
    <w:p w14:paraId="557C4D7A" w14:textId="77777777" w:rsidR="00A60140" w:rsidRDefault="00A60140">
      <w:pPr>
        <w:spacing w:line="360" w:lineRule="auto"/>
        <w:rPr>
          <w:sz w:val="28"/>
          <w:szCs w:val="28"/>
          <w:lang w:val="it-IT"/>
        </w:rPr>
      </w:pPr>
    </w:p>
    <w:p w14:paraId="1CB5322A" w14:textId="77777777" w:rsidR="00A60140" w:rsidRDefault="00C76700">
      <w:pPr>
        <w:spacing w:line="360" w:lineRule="auto"/>
        <w:rPr>
          <w:b/>
          <w:bCs/>
          <w:sz w:val="36"/>
          <w:szCs w:val="36"/>
          <w:lang w:val="it-IT"/>
        </w:rPr>
      </w:pPr>
      <w:r>
        <w:rPr>
          <w:b/>
          <w:bCs/>
          <w:sz w:val="36"/>
          <w:szCs w:val="36"/>
          <w:lang w:val="it-IT"/>
        </w:rPr>
        <w:t xml:space="preserve">Nazionalizzazioni e privatizzazioni nella storia italiana </w:t>
      </w:r>
    </w:p>
    <w:p w14:paraId="6E523DDC" w14:textId="77777777" w:rsidR="00A60140" w:rsidRDefault="00C76700">
      <w:pPr>
        <w:spacing w:line="360" w:lineRule="auto"/>
        <w:rPr>
          <w:sz w:val="28"/>
          <w:szCs w:val="28"/>
          <w:lang w:val="it-IT"/>
        </w:rPr>
      </w:pPr>
      <w:r>
        <w:rPr>
          <w:sz w:val="28"/>
          <w:szCs w:val="28"/>
          <w:lang w:val="it-IT"/>
        </w:rPr>
        <w:t>14 novembre 2020</w:t>
      </w:r>
    </w:p>
    <w:p w14:paraId="641C217F" w14:textId="77777777" w:rsidR="00A60140" w:rsidRDefault="00C76700">
      <w:pPr>
        <w:pStyle w:val="Corpotesto"/>
        <w:spacing w:after="0" w:line="360" w:lineRule="auto"/>
        <w:rPr>
          <w:sz w:val="28"/>
          <w:lang w:val="it-IT"/>
        </w:rPr>
      </w:pPr>
      <w:r>
        <w:rPr>
          <w:sz w:val="28"/>
          <w:lang w:val="it-IT"/>
        </w:rPr>
        <w:t xml:space="preserve">(si prega di non citare senza l’autorizzazione dell’autore) </w:t>
      </w:r>
    </w:p>
    <w:p w14:paraId="263DF9A7" w14:textId="77777777" w:rsidR="00A60140" w:rsidRDefault="00A60140">
      <w:pPr>
        <w:pStyle w:val="Corpotesto"/>
        <w:spacing w:after="0" w:line="360" w:lineRule="auto"/>
        <w:rPr>
          <w:sz w:val="28"/>
          <w:lang w:val="it-IT"/>
        </w:rPr>
      </w:pPr>
    </w:p>
    <w:p w14:paraId="329F4074" w14:textId="77777777" w:rsidR="00A60140" w:rsidRDefault="00C76700">
      <w:pPr>
        <w:pStyle w:val="Corpotesto"/>
        <w:spacing w:after="0" w:line="360" w:lineRule="auto"/>
        <w:rPr>
          <w:b/>
          <w:bCs/>
          <w:sz w:val="32"/>
          <w:szCs w:val="32"/>
          <w:lang w:val="it-IT"/>
        </w:rPr>
      </w:pPr>
      <w:r>
        <w:rPr>
          <w:b/>
          <w:bCs/>
          <w:sz w:val="32"/>
          <w:szCs w:val="32"/>
          <w:lang w:val="it-IT"/>
        </w:rPr>
        <w:t>1. Introduzione</w:t>
      </w:r>
    </w:p>
    <w:p w14:paraId="2278723E" w14:textId="77777777" w:rsidR="00A60140" w:rsidRDefault="00C76700">
      <w:pPr>
        <w:pStyle w:val="Corpotesto"/>
        <w:spacing w:after="0" w:line="360" w:lineRule="auto"/>
        <w:rPr>
          <w:sz w:val="28"/>
          <w:lang w:val="it-IT"/>
        </w:rPr>
      </w:pPr>
      <w:r>
        <w:rPr>
          <w:sz w:val="28"/>
          <w:lang w:val="it-IT"/>
        </w:rPr>
        <w:t xml:space="preserve">Nazionalizzazioni e privatizzazioni sono due facce della stessa medaglia, una porta girevole che viene manovrata da un attore inequivocabile, lo stato. </w:t>
      </w:r>
    </w:p>
    <w:p w14:paraId="01C36EAC" w14:textId="77777777" w:rsidR="00A60140" w:rsidRDefault="00C76700">
      <w:pPr>
        <w:pStyle w:val="Corpotesto"/>
        <w:spacing w:after="0" w:line="360" w:lineRule="auto"/>
        <w:rPr>
          <w:sz w:val="28"/>
          <w:lang w:val="it-IT"/>
        </w:rPr>
      </w:pPr>
      <w:r>
        <w:rPr>
          <w:sz w:val="28"/>
          <w:lang w:val="it-IT"/>
        </w:rPr>
        <w:t>È lo stato, che attraverso i suoi organi, definiti da una legge suprema, la Costituzione, stabilisce gl</w:t>
      </w:r>
      <w:r>
        <w:rPr>
          <w:sz w:val="28"/>
          <w:lang w:val="it-IT"/>
        </w:rPr>
        <w:t xml:space="preserve">i assetti delle attività economiche, i confini del pubblico e del privato. </w:t>
      </w:r>
    </w:p>
    <w:p w14:paraId="41796E29" w14:textId="77777777" w:rsidR="00A60140" w:rsidRDefault="00A60140">
      <w:pPr>
        <w:pStyle w:val="Corpotesto"/>
        <w:spacing w:after="0" w:line="360" w:lineRule="auto"/>
        <w:rPr>
          <w:sz w:val="28"/>
          <w:lang w:val="it-IT"/>
        </w:rPr>
      </w:pPr>
    </w:p>
    <w:p w14:paraId="6A840525" w14:textId="77777777" w:rsidR="00A60140" w:rsidRDefault="00C76700">
      <w:pPr>
        <w:pStyle w:val="Corpotesto"/>
        <w:spacing w:after="0" w:line="360" w:lineRule="auto"/>
        <w:rPr>
          <w:sz w:val="28"/>
          <w:lang w:val="it-IT"/>
        </w:rPr>
      </w:pPr>
      <w:r>
        <w:rPr>
          <w:sz w:val="28"/>
          <w:lang w:val="it-IT"/>
        </w:rPr>
        <w:t xml:space="preserve">In Italia lo stato ha un ruolo particolare, perché il nostro è </w:t>
      </w:r>
      <w:r>
        <w:rPr>
          <w:b/>
          <w:bCs/>
          <w:sz w:val="28"/>
          <w:lang w:val="it-IT"/>
        </w:rPr>
        <w:t>un paese che arriva tardi all’unificazione politica e alla modernizzazione economica</w:t>
      </w:r>
      <w:r>
        <w:rPr>
          <w:sz w:val="28"/>
          <w:lang w:val="it-IT"/>
        </w:rPr>
        <w:t xml:space="preserve"> rispetto alle altre potenze eur</w:t>
      </w:r>
      <w:r>
        <w:rPr>
          <w:sz w:val="28"/>
          <w:lang w:val="it-IT"/>
        </w:rPr>
        <w:t xml:space="preserve">opee (la Germania è un caso a parte), con le quali si intende tuttavia gareggiare. La meta è l’edificazione della Terza Roma, dopo quella classica e quella dei grandi papi del Rinascimento: quella liberale, laica, anticlericale del Risorgimento. </w:t>
      </w:r>
    </w:p>
    <w:p w14:paraId="65C63CA6" w14:textId="77777777" w:rsidR="00A60140" w:rsidRDefault="00A60140">
      <w:pPr>
        <w:pStyle w:val="Corpotesto"/>
        <w:spacing w:after="0" w:line="360" w:lineRule="auto"/>
        <w:rPr>
          <w:sz w:val="28"/>
          <w:lang w:val="it-IT"/>
        </w:rPr>
      </w:pPr>
    </w:p>
    <w:p w14:paraId="01118ED7" w14:textId="77777777" w:rsidR="00A60140" w:rsidRDefault="00C76700">
      <w:pPr>
        <w:pStyle w:val="Corpotesto"/>
        <w:spacing w:after="0" w:line="360" w:lineRule="auto"/>
        <w:rPr>
          <w:sz w:val="28"/>
          <w:lang w:val="it-IT"/>
        </w:rPr>
      </w:pPr>
      <w:r>
        <w:rPr>
          <w:sz w:val="28"/>
          <w:lang w:val="it-IT"/>
        </w:rPr>
        <w:t>Ai conse</w:t>
      </w:r>
      <w:r>
        <w:rPr>
          <w:sz w:val="28"/>
          <w:lang w:val="it-IT"/>
        </w:rPr>
        <w:t>rvatori, che volevano “andare avanti lemme lemme, adagino, adagino”, in un discorso al Parlamento dell’aprile 1863, Quintino Sella risponde a nome della nuova classe dirigente: “noi abbiamo scelto una via diametralmente opposta, noi ci siamo gettati animos</w:t>
      </w:r>
      <w:r>
        <w:rPr>
          <w:sz w:val="28"/>
          <w:lang w:val="it-IT"/>
        </w:rPr>
        <w:t>amente a soddisfare i bisogni di civiltà e di progresso che trasparivano da tutte le parti della popolazione italiana.”</w:t>
      </w:r>
    </w:p>
    <w:p w14:paraId="19A17C1D" w14:textId="77777777" w:rsidR="00A60140" w:rsidRDefault="00C76700">
      <w:pPr>
        <w:pStyle w:val="Corpotesto"/>
        <w:spacing w:after="0" w:line="360" w:lineRule="auto"/>
        <w:rPr>
          <w:sz w:val="28"/>
          <w:lang w:val="it-IT"/>
        </w:rPr>
      </w:pPr>
      <w:r>
        <w:rPr>
          <w:sz w:val="28"/>
          <w:lang w:val="it-IT"/>
        </w:rPr>
        <w:t xml:space="preserve">Fin dagli esordi della nuova costruzione unitaria </w:t>
      </w:r>
      <w:r>
        <w:rPr>
          <w:b/>
          <w:bCs/>
          <w:sz w:val="28"/>
          <w:lang w:val="it-IT"/>
        </w:rPr>
        <w:t>lo stato si connota come il maggiore operatore economico-finanziario della penisola</w:t>
      </w:r>
      <w:r>
        <w:rPr>
          <w:sz w:val="28"/>
          <w:lang w:val="it-IT"/>
        </w:rPr>
        <w:t>. H</w:t>
      </w:r>
      <w:r>
        <w:rPr>
          <w:sz w:val="28"/>
          <w:lang w:val="it-IT"/>
        </w:rPr>
        <w:t xml:space="preserve">a assoluta necessità di risorse per costruire </w:t>
      </w:r>
      <w:r>
        <w:rPr>
          <w:b/>
          <w:bCs/>
          <w:sz w:val="28"/>
          <w:lang w:val="it-IT"/>
        </w:rPr>
        <w:t>le infrastrutture</w:t>
      </w:r>
      <w:r>
        <w:rPr>
          <w:sz w:val="28"/>
          <w:lang w:val="it-IT"/>
        </w:rPr>
        <w:t xml:space="preserve"> di un paese civile: ferrovie, strade, porti, edifici </w:t>
      </w:r>
      <w:r>
        <w:rPr>
          <w:sz w:val="28"/>
          <w:lang w:val="it-IT"/>
        </w:rPr>
        <w:lastRenderedPageBreak/>
        <w:t xml:space="preserve">per la pubblica amministrazione, un apparato di armamenti e forze militari che ne difendano l’indipendenza e che completino il processo di </w:t>
      </w:r>
      <w:r>
        <w:rPr>
          <w:sz w:val="28"/>
          <w:lang w:val="it-IT"/>
        </w:rPr>
        <w:t xml:space="preserve">unificazione nazionale. </w:t>
      </w:r>
    </w:p>
    <w:p w14:paraId="63232C3E" w14:textId="77777777" w:rsidR="00A60140" w:rsidRDefault="00C76700">
      <w:pPr>
        <w:pStyle w:val="Corpotesto"/>
        <w:spacing w:after="0" w:line="360" w:lineRule="auto"/>
        <w:rPr>
          <w:sz w:val="28"/>
          <w:lang w:val="it-IT"/>
        </w:rPr>
      </w:pPr>
      <w:r>
        <w:rPr>
          <w:sz w:val="28"/>
          <w:lang w:val="it-IT"/>
        </w:rPr>
        <w:t>Sono questi i motivi per cui l’esazione fiscale è gravosa e inflessibile, l’emissione di titoli del debito pubblico largamente superiore a quella dei vecchi stati messi insieme e viene infine “alienato” - con il linguaggio odierno:</w:t>
      </w:r>
      <w:r>
        <w:rPr>
          <w:sz w:val="28"/>
          <w:lang w:val="it-IT"/>
        </w:rPr>
        <w:t xml:space="preserve"> “privatizzato” - il 20% del territorio nazionale, costituito da beni demaniali ed ecclesiastici, probabilmente la maggiore asta pubblica della nostra storia. È stata definita una “</w:t>
      </w:r>
      <w:r>
        <w:rPr>
          <w:b/>
          <w:bCs/>
          <w:sz w:val="28"/>
          <w:lang w:val="it-IT"/>
        </w:rPr>
        <w:t>privatizzazione forzosa</w:t>
      </w:r>
      <w:r>
        <w:rPr>
          <w:sz w:val="28"/>
          <w:lang w:val="it-IT"/>
        </w:rPr>
        <w:t>”, con la quale il governo intende far pagare alla m</w:t>
      </w:r>
      <w:r>
        <w:rPr>
          <w:sz w:val="28"/>
          <w:lang w:val="it-IT"/>
        </w:rPr>
        <w:t xml:space="preserve">edia ed alta borghesia i costi dell’unificazione. </w:t>
      </w:r>
    </w:p>
    <w:p w14:paraId="57652558" w14:textId="77777777" w:rsidR="00A60140" w:rsidRDefault="00C76700">
      <w:pPr>
        <w:pStyle w:val="Corpotesto"/>
        <w:spacing w:after="0" w:line="360" w:lineRule="auto"/>
        <w:rPr>
          <w:sz w:val="28"/>
          <w:lang w:val="it-IT"/>
        </w:rPr>
      </w:pPr>
      <w:r>
        <w:rPr>
          <w:sz w:val="28"/>
          <w:lang w:val="it-IT"/>
        </w:rPr>
        <w:t>Tanta energia però, deve far presto i conti con la realtà: con la cosiddetta “guerra al brigantaggio” che insanguina il Mezzogiorno; con la reazione dei cattolici; con l'ostilità di una parte delle potenze</w:t>
      </w:r>
      <w:r>
        <w:rPr>
          <w:sz w:val="28"/>
          <w:lang w:val="it-IT"/>
        </w:rPr>
        <w:t xml:space="preserve"> europee. </w:t>
      </w:r>
    </w:p>
    <w:p w14:paraId="5E5688D1" w14:textId="77777777" w:rsidR="00A60140" w:rsidRDefault="00C76700">
      <w:pPr>
        <w:pStyle w:val="Corpotesto"/>
        <w:spacing w:after="0" w:line="360" w:lineRule="auto"/>
        <w:rPr>
          <w:sz w:val="28"/>
          <w:lang w:val="it-IT"/>
        </w:rPr>
      </w:pPr>
      <w:r>
        <w:rPr>
          <w:sz w:val="28"/>
          <w:lang w:val="it-IT"/>
        </w:rPr>
        <w:t xml:space="preserve">Per resistere, si deve scegliere un configurazione del potere rigidamente accentrata, respingendo il federalismo vagheggiato da Carlo Cattaneo, ma anche le istanze di decentramento amministrativo proposte da Marco Minghetti. </w:t>
      </w:r>
    </w:p>
    <w:p w14:paraId="38CBB0B0" w14:textId="77777777" w:rsidR="00A60140" w:rsidRDefault="00A60140">
      <w:pPr>
        <w:pStyle w:val="Corpotesto"/>
        <w:spacing w:after="0" w:line="360" w:lineRule="auto"/>
        <w:rPr>
          <w:sz w:val="28"/>
          <w:lang w:val="it-IT"/>
        </w:rPr>
      </w:pPr>
    </w:p>
    <w:p w14:paraId="794625F4" w14:textId="77777777" w:rsidR="00A60140" w:rsidRDefault="00C76700">
      <w:pPr>
        <w:pStyle w:val="Corpotesto"/>
        <w:spacing w:after="0" w:line="360" w:lineRule="auto"/>
        <w:rPr>
          <w:sz w:val="28"/>
          <w:lang w:val="it-IT"/>
        </w:rPr>
      </w:pPr>
      <w:r>
        <w:rPr>
          <w:sz w:val="28"/>
          <w:lang w:val="it-IT"/>
        </w:rPr>
        <w:t>Con la struttura d</w:t>
      </w:r>
      <w:r>
        <w:rPr>
          <w:sz w:val="28"/>
          <w:lang w:val="it-IT"/>
        </w:rPr>
        <w:t xml:space="preserve">i governo accentrata l'unità d’Italia è salva, ma la forza delle cose, la realtà della società civile, non si può nascondere. </w:t>
      </w:r>
    </w:p>
    <w:p w14:paraId="132AEF90" w14:textId="77777777" w:rsidR="00A60140" w:rsidRDefault="00C76700">
      <w:pPr>
        <w:pStyle w:val="Corpotesto"/>
        <w:spacing w:after="0" w:line="360" w:lineRule="auto"/>
        <w:rPr>
          <w:sz w:val="28"/>
          <w:lang w:val="it-IT"/>
        </w:rPr>
      </w:pPr>
      <w:r>
        <w:rPr>
          <w:sz w:val="28"/>
          <w:lang w:val="it-IT"/>
        </w:rPr>
        <w:t>All’</w:t>
      </w:r>
      <w:r>
        <w:rPr>
          <w:b/>
          <w:bCs/>
          <w:sz w:val="28"/>
          <w:lang w:val="it-IT"/>
        </w:rPr>
        <w:t>accentramento statuale</w:t>
      </w:r>
      <w:r>
        <w:rPr>
          <w:sz w:val="28"/>
          <w:lang w:val="it-IT"/>
        </w:rPr>
        <w:t xml:space="preserve"> corrisponde una </w:t>
      </w:r>
      <w:r>
        <w:rPr>
          <w:b/>
          <w:bCs/>
          <w:sz w:val="28"/>
          <w:lang w:val="it-IT"/>
        </w:rPr>
        <w:t>società frammentata</w:t>
      </w:r>
      <w:r>
        <w:rPr>
          <w:sz w:val="28"/>
          <w:lang w:val="it-IT"/>
        </w:rPr>
        <w:t>, con necessità e dotazione di risorse molto differenziate, così co</w:t>
      </w:r>
      <w:r>
        <w:rPr>
          <w:sz w:val="28"/>
          <w:lang w:val="it-IT"/>
        </w:rPr>
        <w:t xml:space="preserve">me diseguali sono i contatti con il contesto internazionale. Tutto ciò è presto disvelato dalle grandi inchieste, come quella del 1876, condotta da Leopoldo Franchetti e Sidney Sonnino sulla Sicilia. </w:t>
      </w:r>
    </w:p>
    <w:p w14:paraId="71352CC5" w14:textId="77777777" w:rsidR="00A60140" w:rsidRDefault="00C76700">
      <w:pPr>
        <w:pStyle w:val="Corpotesto"/>
        <w:spacing w:after="0" w:line="360" w:lineRule="auto"/>
        <w:rPr>
          <w:sz w:val="28"/>
          <w:lang w:val="it-IT"/>
        </w:rPr>
      </w:pPr>
      <w:r>
        <w:rPr>
          <w:sz w:val="28"/>
          <w:lang w:val="it-IT"/>
        </w:rPr>
        <w:t>Se era imperativo governare il territorio nazionale fac</w:t>
      </w:r>
      <w:r>
        <w:rPr>
          <w:sz w:val="28"/>
          <w:lang w:val="it-IT"/>
        </w:rPr>
        <w:t xml:space="preserve">endo riferimento a un’unica legge, questa doveva poi essere “aggiustata” in modo da renderla concreta nei diversi territori. Tale passo poteva essere compiuto solo dalla “società politica”, con tutta la carica di discrezionalità che questo comporta. </w:t>
      </w:r>
    </w:p>
    <w:p w14:paraId="20036A05" w14:textId="77777777" w:rsidR="00A60140" w:rsidRDefault="00C76700">
      <w:pPr>
        <w:pStyle w:val="Corpotesto"/>
        <w:spacing w:after="0" w:line="360" w:lineRule="auto"/>
        <w:rPr>
          <w:sz w:val="28"/>
          <w:lang w:val="it-IT"/>
        </w:rPr>
      </w:pPr>
      <w:r>
        <w:rPr>
          <w:sz w:val="28"/>
          <w:lang w:val="it-IT"/>
        </w:rPr>
        <w:t>È que</w:t>
      </w:r>
      <w:r>
        <w:rPr>
          <w:sz w:val="28"/>
          <w:lang w:val="it-IT"/>
        </w:rPr>
        <w:t xml:space="preserve">sto un elemento di enorme importanza nella nostra storia, che non potevo eludere, dovendo affrontare il tema che mi avete proposto. </w:t>
      </w:r>
    </w:p>
    <w:p w14:paraId="3E06FD63" w14:textId="77777777" w:rsidR="00A60140" w:rsidRDefault="00C76700">
      <w:pPr>
        <w:pStyle w:val="Corpotesto"/>
        <w:spacing w:after="0" w:line="360" w:lineRule="auto"/>
        <w:rPr>
          <w:sz w:val="28"/>
          <w:lang w:val="it-IT"/>
        </w:rPr>
      </w:pPr>
      <w:r>
        <w:rPr>
          <w:sz w:val="28"/>
          <w:lang w:val="it-IT"/>
        </w:rPr>
        <w:lastRenderedPageBreak/>
        <w:t>Quando in Italia si pronuncia la parola “</w:t>
      </w:r>
      <w:r>
        <w:rPr>
          <w:b/>
          <w:bCs/>
          <w:sz w:val="28"/>
          <w:lang w:val="it-IT"/>
        </w:rPr>
        <w:t>stato</w:t>
      </w:r>
      <w:r>
        <w:rPr>
          <w:sz w:val="28"/>
          <w:lang w:val="it-IT"/>
        </w:rPr>
        <w:t>”, non si pensa a una struttura di burocrati competenti, efficienti, imparzia</w:t>
      </w:r>
      <w:r>
        <w:rPr>
          <w:sz w:val="28"/>
          <w:lang w:val="it-IT"/>
        </w:rPr>
        <w:t xml:space="preserve">li, ma alla </w:t>
      </w:r>
      <w:r>
        <w:rPr>
          <w:b/>
          <w:bCs/>
          <w:sz w:val="28"/>
          <w:lang w:val="it-IT"/>
        </w:rPr>
        <w:t>politica</w:t>
      </w:r>
      <w:r>
        <w:rPr>
          <w:sz w:val="28"/>
          <w:lang w:val="it-IT"/>
        </w:rPr>
        <w:t xml:space="preserve">, alla militanza politica. </w:t>
      </w:r>
    </w:p>
    <w:p w14:paraId="2D3381F4" w14:textId="77777777" w:rsidR="00A60140" w:rsidRPr="00D841BB" w:rsidRDefault="00A60140">
      <w:pPr>
        <w:pStyle w:val="Corpotesto"/>
        <w:spacing w:after="0" w:line="360" w:lineRule="auto"/>
        <w:rPr>
          <w:lang w:val="it-IT"/>
        </w:rPr>
      </w:pPr>
    </w:p>
    <w:p w14:paraId="2C0D2FF4" w14:textId="77777777" w:rsidR="00A60140" w:rsidRDefault="00C76700">
      <w:pPr>
        <w:pStyle w:val="Corpotesto"/>
        <w:spacing w:after="0" w:line="360" w:lineRule="auto"/>
        <w:rPr>
          <w:sz w:val="28"/>
          <w:lang w:val="it-IT"/>
        </w:rPr>
      </w:pPr>
      <w:r>
        <w:rPr>
          <w:sz w:val="28"/>
          <w:lang w:val="it-IT"/>
        </w:rPr>
        <w:t>Quello italiano può definirsi quindi “</w:t>
      </w:r>
      <w:r>
        <w:rPr>
          <w:b/>
          <w:bCs/>
          <w:sz w:val="28"/>
          <w:lang w:val="it-IT"/>
        </w:rPr>
        <w:t>un precoce capitalismo di stato</w:t>
      </w:r>
      <w:r>
        <w:rPr>
          <w:sz w:val="28"/>
          <w:lang w:val="it-IT"/>
        </w:rPr>
        <w:t>”: la prima e, probabilmente, la maggiore privatizzazione della storia d’Italia si ha proprio all’indomani dell’unificazione, con la vendi</w:t>
      </w:r>
      <w:r>
        <w:rPr>
          <w:sz w:val="28"/>
          <w:lang w:val="it-IT"/>
        </w:rPr>
        <w:t xml:space="preserve">ta dei beni ecclesiastici e demaniali. </w:t>
      </w:r>
    </w:p>
    <w:p w14:paraId="10F573F8" w14:textId="77777777" w:rsidR="00A60140" w:rsidRPr="00D841BB" w:rsidRDefault="00C76700">
      <w:pPr>
        <w:pStyle w:val="Corpotesto"/>
        <w:spacing w:after="0" w:line="360" w:lineRule="auto"/>
        <w:rPr>
          <w:lang w:val="it-IT"/>
        </w:rPr>
      </w:pPr>
      <w:r>
        <w:rPr>
          <w:sz w:val="28"/>
          <w:lang w:val="it-IT"/>
        </w:rPr>
        <w:t>Per trovare, in senso inverso, un episodio paragonabile a questo, è necessario andare, quarant’anni più tardi, alla nazionalizzazione delle ferrovie del 1905.</w:t>
      </w:r>
    </w:p>
    <w:p w14:paraId="336E99C8" w14:textId="77777777" w:rsidR="00A60140" w:rsidRDefault="00A60140">
      <w:pPr>
        <w:pStyle w:val="Corpotesto"/>
        <w:spacing w:after="0" w:line="360" w:lineRule="auto"/>
        <w:rPr>
          <w:sz w:val="28"/>
          <w:lang w:val="it-IT"/>
        </w:rPr>
      </w:pPr>
    </w:p>
    <w:p w14:paraId="350E5956" w14:textId="77777777" w:rsidR="00A60140" w:rsidRPr="00D841BB" w:rsidRDefault="00C76700">
      <w:pPr>
        <w:pStyle w:val="Corpotesto"/>
        <w:spacing w:after="0" w:line="360" w:lineRule="auto"/>
        <w:rPr>
          <w:sz w:val="32"/>
          <w:szCs w:val="32"/>
          <w:lang w:val="it-IT"/>
        </w:rPr>
      </w:pPr>
      <w:r>
        <w:rPr>
          <w:b/>
          <w:bCs/>
          <w:sz w:val="32"/>
          <w:szCs w:val="32"/>
          <w:lang w:val="it-IT"/>
        </w:rPr>
        <w:t xml:space="preserve">2. I grandi “salvataggi” </w:t>
      </w:r>
    </w:p>
    <w:p w14:paraId="0285FD41" w14:textId="77777777" w:rsidR="00A60140" w:rsidRDefault="00C76700">
      <w:pPr>
        <w:pStyle w:val="Corpotesto"/>
        <w:spacing w:after="0" w:line="360" w:lineRule="auto"/>
        <w:rPr>
          <w:sz w:val="28"/>
          <w:lang w:val="it-IT"/>
        </w:rPr>
      </w:pPr>
      <w:r>
        <w:rPr>
          <w:sz w:val="28"/>
          <w:lang w:val="it-IT"/>
        </w:rPr>
        <w:t xml:space="preserve">Prima di affrontare gli </w:t>
      </w:r>
      <w:r>
        <w:rPr>
          <w:sz w:val="28"/>
          <w:lang w:val="it-IT"/>
        </w:rPr>
        <w:t>sviluppi novecenteschi vorrei però analizzare un tema non così evidente ma, di fatto, parte di questa dinamica fondamentale di nazionalizzazioni e privatizzazioni nella storia d’Italia.</w:t>
      </w:r>
    </w:p>
    <w:p w14:paraId="69516540" w14:textId="77777777" w:rsidR="00A60140" w:rsidRDefault="00C76700">
      <w:pPr>
        <w:pStyle w:val="Corpotesto"/>
        <w:spacing w:after="0" w:line="360" w:lineRule="auto"/>
        <w:rPr>
          <w:sz w:val="28"/>
          <w:lang w:val="it-IT"/>
        </w:rPr>
      </w:pPr>
      <w:r>
        <w:rPr>
          <w:sz w:val="28"/>
          <w:lang w:val="it-IT"/>
        </w:rPr>
        <w:t xml:space="preserve">Dalla metà degli anni 1880 lo stato ha bisogno della </w:t>
      </w:r>
      <w:r>
        <w:rPr>
          <w:b/>
          <w:bCs/>
          <w:sz w:val="28"/>
          <w:lang w:val="it-IT"/>
        </w:rPr>
        <w:t>produzione indust</w:t>
      </w:r>
      <w:r>
        <w:rPr>
          <w:b/>
          <w:bCs/>
          <w:sz w:val="28"/>
          <w:lang w:val="it-IT"/>
        </w:rPr>
        <w:t>riale di acciaio</w:t>
      </w:r>
      <w:r>
        <w:rPr>
          <w:sz w:val="28"/>
          <w:lang w:val="it-IT"/>
        </w:rPr>
        <w:t xml:space="preserve">: per le proprie navi da guerra, innanzitutto, ma soprattutto perché si intravedeva con una certa chiarezza la necessità di intraprendere </w:t>
      </w:r>
      <w:r>
        <w:rPr>
          <w:b/>
          <w:bCs/>
          <w:sz w:val="28"/>
          <w:lang w:val="it-IT"/>
        </w:rPr>
        <w:t>la strada dell’industrializzazione</w:t>
      </w:r>
      <w:r>
        <w:rPr>
          <w:sz w:val="28"/>
          <w:lang w:val="it-IT"/>
        </w:rPr>
        <w:t xml:space="preserve"> e l’impossibilità per l’Italia di mantenere a lungo la competitivit</w:t>
      </w:r>
      <w:r>
        <w:rPr>
          <w:sz w:val="28"/>
          <w:lang w:val="it-IT"/>
        </w:rPr>
        <w:t>à economica all’interno del tradizionale modello agricolo-mercantile.</w:t>
      </w:r>
    </w:p>
    <w:p w14:paraId="72A642C2" w14:textId="77777777" w:rsidR="00A60140" w:rsidRPr="00D841BB" w:rsidRDefault="00A60140">
      <w:pPr>
        <w:pStyle w:val="Corpotesto"/>
        <w:spacing w:after="0" w:line="360" w:lineRule="auto"/>
        <w:rPr>
          <w:lang w:val="it-IT"/>
        </w:rPr>
      </w:pPr>
    </w:p>
    <w:p w14:paraId="6F5BFCA4" w14:textId="77777777" w:rsidR="00A60140" w:rsidRDefault="00C76700">
      <w:pPr>
        <w:pStyle w:val="Corpotesto"/>
        <w:spacing w:after="0" w:line="360" w:lineRule="auto"/>
        <w:rPr>
          <w:sz w:val="28"/>
          <w:lang w:val="it-IT"/>
        </w:rPr>
      </w:pPr>
      <w:r>
        <w:rPr>
          <w:sz w:val="28"/>
          <w:lang w:val="it-IT"/>
        </w:rPr>
        <w:t>Lo stato però non affronta questo nodo con un intervento diretto, non crea una produzione siderurgica pubblica, ma “manda avanti” un imprenditore privato, Vincenzo Stefano Breda, il qua</w:t>
      </w:r>
      <w:r>
        <w:rPr>
          <w:sz w:val="28"/>
          <w:lang w:val="it-IT"/>
        </w:rPr>
        <w:t>le, fra patriottismo e affari, farà prevalere questi ultimi, costringendo lo stato a un “salvataggio” oltremodo costoso.</w:t>
      </w:r>
    </w:p>
    <w:p w14:paraId="36F81CA2" w14:textId="77777777" w:rsidR="00A60140" w:rsidRDefault="00C76700">
      <w:pPr>
        <w:pStyle w:val="Corpotesto"/>
        <w:spacing w:after="0" w:line="360" w:lineRule="auto"/>
        <w:rPr>
          <w:sz w:val="28"/>
          <w:lang w:val="it-IT"/>
        </w:rPr>
      </w:pPr>
      <w:r>
        <w:rPr>
          <w:sz w:val="28"/>
          <w:lang w:val="it-IT"/>
        </w:rPr>
        <w:t>La storia a cui faccio riferimento è quella della Terni, la grande impresa fondata nel marzo del 1884 per la produzione di acciaio – le</w:t>
      </w:r>
      <w:r>
        <w:rPr>
          <w:sz w:val="28"/>
          <w:lang w:val="it-IT"/>
        </w:rPr>
        <w:t xml:space="preserve"> piastre per la corazzatura delle navi della Regia Marina, innanzitutto - impiegando le tecnologie più avanzate dell’epoca. È una scelta strategica per lo stato italiano, che viene però affidata al deputato padovano V.S. Breda, titolare della Società venet</w:t>
      </w:r>
      <w:r>
        <w:rPr>
          <w:sz w:val="28"/>
          <w:lang w:val="it-IT"/>
        </w:rPr>
        <w:t>a per Imprese e costruzioni pubbliche (costituita nel 1872).</w:t>
      </w:r>
    </w:p>
    <w:p w14:paraId="676F52D5" w14:textId="77777777" w:rsidR="00A60140" w:rsidRDefault="00C76700">
      <w:pPr>
        <w:pStyle w:val="Corpotesto"/>
        <w:spacing w:after="0" w:line="360" w:lineRule="auto"/>
        <w:rPr>
          <w:sz w:val="28"/>
          <w:lang w:val="it-IT"/>
        </w:rPr>
      </w:pPr>
      <w:r>
        <w:rPr>
          <w:sz w:val="28"/>
          <w:lang w:val="it-IT"/>
        </w:rPr>
        <w:t>L’idea di una “acciaieria di stato” affidata a un’impresa privata comporta a favore della società un supporto pubblico rilevante: anticipi finanziari, commesse, sovvenzioni, protezionismo, monopo</w:t>
      </w:r>
      <w:r>
        <w:rPr>
          <w:sz w:val="28"/>
          <w:lang w:val="it-IT"/>
        </w:rPr>
        <w:t>lio sul minerale. Ma non basta: nel 1887 lo stato deve intervenire per scongiurare il fallimento della società. La Banca d’Italia stampa cartamoneta per sostenere il disastro finanziario e “pagare” la siderurgia pubblica affidata a una società privata, men</w:t>
      </w:r>
      <w:r>
        <w:rPr>
          <w:sz w:val="28"/>
          <w:lang w:val="it-IT"/>
        </w:rPr>
        <w:t xml:space="preserve">tre Breda viene processato e designato senatore del Regno. </w:t>
      </w:r>
    </w:p>
    <w:p w14:paraId="34C9A95E" w14:textId="77777777" w:rsidR="00A60140" w:rsidRDefault="00C76700">
      <w:pPr>
        <w:pStyle w:val="Corpotesto"/>
        <w:spacing w:after="0" w:line="360" w:lineRule="auto"/>
        <w:rPr>
          <w:sz w:val="28"/>
          <w:lang w:val="it-IT"/>
        </w:rPr>
      </w:pPr>
      <w:r>
        <w:rPr>
          <w:sz w:val="28"/>
          <w:lang w:val="it-IT"/>
        </w:rPr>
        <w:t xml:space="preserve">La </w:t>
      </w:r>
      <w:r>
        <w:rPr>
          <w:b/>
          <w:bCs/>
          <w:sz w:val="28"/>
          <w:lang w:val="it-IT"/>
        </w:rPr>
        <w:t>commistione fra pubblico e privato</w:t>
      </w:r>
      <w:r>
        <w:rPr>
          <w:sz w:val="28"/>
          <w:lang w:val="it-IT"/>
        </w:rPr>
        <w:t xml:space="preserve"> si presenta come vizio d’origine nel percorso dell’industrializzazione italiana.</w:t>
      </w:r>
    </w:p>
    <w:p w14:paraId="37735BE2" w14:textId="77777777" w:rsidR="00A60140" w:rsidRPr="00D841BB" w:rsidRDefault="00C76700">
      <w:pPr>
        <w:pStyle w:val="Corpotesto"/>
        <w:spacing w:after="0" w:line="360" w:lineRule="auto"/>
        <w:rPr>
          <w:lang w:val="it-IT"/>
        </w:rPr>
      </w:pPr>
      <w:r>
        <w:rPr>
          <w:sz w:val="28"/>
          <w:lang w:val="it-IT"/>
        </w:rPr>
        <w:t>Se questo è il primo grande “salvataggio” operato dallo stato nella storia d’</w:t>
      </w:r>
      <w:r>
        <w:rPr>
          <w:sz w:val="28"/>
          <w:lang w:val="it-IT"/>
        </w:rPr>
        <w:t>Italia, ce ne saranno poi altri due nel giro di trent’anni.</w:t>
      </w:r>
    </w:p>
    <w:p w14:paraId="5F98B3AF" w14:textId="77777777" w:rsidR="00A60140" w:rsidRDefault="00C76700">
      <w:pPr>
        <w:pStyle w:val="Corpotesto"/>
        <w:spacing w:after="0" w:line="360" w:lineRule="auto"/>
      </w:pPr>
      <w:r>
        <w:rPr>
          <w:sz w:val="28"/>
          <w:lang w:val="it-IT"/>
        </w:rPr>
        <w:t>Nel 1911 viene “salvato” l’intero settore siderurgico, un’operazione enorme, che consente all’Italia di essere autosufficiente, dal punto di vista della produzione di acciaio, nella prima guerra m</w:t>
      </w:r>
      <w:r>
        <w:rPr>
          <w:sz w:val="28"/>
          <w:lang w:val="it-IT"/>
        </w:rPr>
        <w:t>ondiale.</w:t>
      </w:r>
    </w:p>
    <w:p w14:paraId="00321E77" w14:textId="77777777" w:rsidR="00A60140" w:rsidRDefault="00C76700">
      <w:pPr>
        <w:pStyle w:val="Corpotesto"/>
        <w:spacing w:after="0" w:line="360" w:lineRule="auto"/>
        <w:rPr>
          <w:sz w:val="28"/>
          <w:lang w:val="it-IT"/>
        </w:rPr>
      </w:pPr>
      <w:r>
        <w:rPr>
          <w:sz w:val="28"/>
          <w:lang w:val="it-IT"/>
        </w:rPr>
        <w:t xml:space="preserve">Nel 1922 il trattamento strategico del “salvataggio” pubblico è infine riservato alle attività industriali afferenti alla Banca Italiana di Sconto: fra queste emerge l’Ansaldo, la più grande impresa italiana del tempo, con 110.000 dipendenti. </w:t>
      </w:r>
    </w:p>
    <w:p w14:paraId="1DC75F33" w14:textId="77777777" w:rsidR="00A60140" w:rsidRDefault="00C76700">
      <w:pPr>
        <w:pStyle w:val="Corpotesto"/>
        <w:spacing w:after="0" w:line="360" w:lineRule="auto"/>
        <w:rPr>
          <w:sz w:val="28"/>
          <w:lang w:val="it-IT"/>
        </w:rPr>
      </w:pPr>
      <w:r>
        <w:rPr>
          <w:sz w:val="28"/>
          <w:lang w:val="it-IT"/>
        </w:rPr>
        <w:t>Que</w:t>
      </w:r>
      <w:r>
        <w:rPr>
          <w:sz w:val="28"/>
          <w:lang w:val="it-IT"/>
        </w:rPr>
        <w:t>sto colosso era guidato dai fratelli Perrone, che avevano creato “un impero” minerario-metallurgico-meccanico dalla Valle d'Aosta a Genova, passando per i Piemonte. Dal momento che producevano beni indispensabili per la nazione, ritenevano che lo stato dov</w:t>
      </w:r>
      <w:r>
        <w:rPr>
          <w:sz w:val="28"/>
          <w:lang w:val="it-IT"/>
        </w:rPr>
        <w:t xml:space="preserve">esse farsi carico delle loro avventure imprenditoriali, cioè dei loro debiti. </w:t>
      </w:r>
    </w:p>
    <w:p w14:paraId="049BE234" w14:textId="77777777" w:rsidR="00A60140" w:rsidRDefault="00C76700">
      <w:pPr>
        <w:pStyle w:val="Corpotesto"/>
        <w:spacing w:after="0" w:line="360" w:lineRule="auto"/>
        <w:rPr>
          <w:sz w:val="28"/>
          <w:lang w:val="it-IT"/>
        </w:rPr>
      </w:pPr>
      <w:r>
        <w:rPr>
          <w:sz w:val="28"/>
          <w:lang w:val="it-IT"/>
        </w:rPr>
        <w:t xml:space="preserve">In tutti tre i casi menzionati – salvataggio della Terni, del settore siderurgico, della BIS-Ansaldo – la Banca d’Italia agisce da primo attore: nel caso della Terni, stampando </w:t>
      </w:r>
      <w:r>
        <w:rPr>
          <w:sz w:val="28"/>
          <w:lang w:val="it-IT"/>
        </w:rPr>
        <w:t>carta-moneta; con i siderurgici, nel 1911, versando una somma stratosferica; nell’operazione BIs-Ansaldo in modo più originale, attraverso la Sezione Speciale del Consorzio di Sovvenzioni sui valori industriali (CSVI), un meccanismo, protratto fino al 1926</w:t>
      </w:r>
      <w:r>
        <w:rPr>
          <w:sz w:val="28"/>
          <w:lang w:val="it-IT"/>
        </w:rPr>
        <w:t>, che costa allo stato il 5% del PIL di un anno.</w:t>
      </w:r>
    </w:p>
    <w:p w14:paraId="6B418901" w14:textId="77777777" w:rsidR="00A60140" w:rsidRDefault="00A60140">
      <w:pPr>
        <w:pStyle w:val="Corpotesto"/>
        <w:spacing w:after="0" w:line="360" w:lineRule="auto"/>
      </w:pPr>
    </w:p>
    <w:p w14:paraId="4C31DA55" w14:textId="77777777" w:rsidR="00A60140" w:rsidRDefault="00C76700">
      <w:pPr>
        <w:pStyle w:val="Corpotesto"/>
        <w:spacing w:after="0" w:line="360" w:lineRule="auto"/>
        <w:rPr>
          <w:sz w:val="28"/>
          <w:lang w:val="it-IT"/>
        </w:rPr>
      </w:pPr>
      <w:r>
        <w:rPr>
          <w:sz w:val="28"/>
          <w:lang w:val="it-IT"/>
        </w:rPr>
        <w:t>Nella storia delle nazionalizzazioni/privatizzazioni, la vicenda dei ripetuti “salvataggi statali” del settore siderurgico segna in profondità il rapporto spurio fra pubblico e privato, e non è possibile ig</w:t>
      </w:r>
      <w:r>
        <w:rPr>
          <w:sz w:val="28"/>
          <w:lang w:val="it-IT"/>
        </w:rPr>
        <w:t xml:space="preserve">norarla. </w:t>
      </w:r>
    </w:p>
    <w:p w14:paraId="2F91C92B" w14:textId="77777777" w:rsidR="00A60140" w:rsidRDefault="00C76700">
      <w:pPr>
        <w:pStyle w:val="Corpotesto"/>
        <w:spacing w:after="0" w:line="360" w:lineRule="auto"/>
      </w:pPr>
      <w:r>
        <w:rPr>
          <w:sz w:val="28"/>
          <w:lang w:val="it-IT"/>
        </w:rPr>
        <w:t>Attraverso questi pasticci, ed altri ancora, il paese arriva alla seconda mondiale, unico del Sud Europa, con uno stadio stabile di industrializzazione.</w:t>
      </w:r>
    </w:p>
    <w:p w14:paraId="06DF4BBE" w14:textId="77777777" w:rsidR="00A60140" w:rsidRDefault="00C76700">
      <w:pPr>
        <w:pStyle w:val="Corpotesto"/>
        <w:spacing w:after="0" w:line="360" w:lineRule="auto"/>
        <w:rPr>
          <w:sz w:val="28"/>
          <w:lang w:val="it-IT"/>
        </w:rPr>
      </w:pPr>
      <w:r>
        <w:rPr>
          <w:sz w:val="28"/>
          <w:lang w:val="it-IT"/>
        </w:rPr>
        <w:t>Un paese simile al nostro, la Spagna, tentò e fallì.</w:t>
      </w:r>
    </w:p>
    <w:p w14:paraId="3F6978B0" w14:textId="77777777" w:rsidR="00A60140" w:rsidRDefault="00A60140">
      <w:pPr>
        <w:pStyle w:val="Corpotesto"/>
        <w:spacing w:after="0" w:line="360" w:lineRule="auto"/>
      </w:pPr>
    </w:p>
    <w:p w14:paraId="4C47C869" w14:textId="77777777" w:rsidR="00A60140" w:rsidRDefault="00C76700">
      <w:pPr>
        <w:pStyle w:val="Corpotesto"/>
        <w:spacing w:after="0" w:line="360" w:lineRule="auto"/>
        <w:rPr>
          <w:b/>
          <w:bCs/>
          <w:sz w:val="32"/>
          <w:szCs w:val="32"/>
          <w:lang w:val="it-IT"/>
        </w:rPr>
      </w:pPr>
      <w:r>
        <w:rPr>
          <w:b/>
          <w:bCs/>
          <w:sz w:val="32"/>
          <w:szCs w:val="32"/>
          <w:lang w:val="it-IT"/>
        </w:rPr>
        <w:t>3. Le nazionalizzazioni del primo Novec</w:t>
      </w:r>
      <w:r>
        <w:rPr>
          <w:b/>
          <w:bCs/>
          <w:sz w:val="32"/>
          <w:szCs w:val="32"/>
          <w:lang w:val="it-IT"/>
        </w:rPr>
        <w:t>ento</w:t>
      </w:r>
    </w:p>
    <w:p w14:paraId="78E04121" w14:textId="77777777" w:rsidR="00A60140" w:rsidRDefault="00C76700">
      <w:pPr>
        <w:pStyle w:val="Corpotesto"/>
        <w:spacing w:after="0" w:line="360" w:lineRule="auto"/>
        <w:rPr>
          <w:sz w:val="28"/>
          <w:lang w:val="it-IT"/>
        </w:rPr>
      </w:pPr>
      <w:r>
        <w:rPr>
          <w:sz w:val="28"/>
          <w:lang w:val="it-IT"/>
        </w:rPr>
        <w:t xml:space="preserve">Torniamo a un intervento di nazionalizzazione più chiaro negli intenti e nei risultati, quello delle </w:t>
      </w:r>
      <w:r>
        <w:rPr>
          <w:b/>
          <w:bCs/>
          <w:sz w:val="28"/>
          <w:lang w:val="it-IT"/>
        </w:rPr>
        <w:t>ferrovie nel 1905</w:t>
      </w:r>
      <w:r>
        <w:rPr>
          <w:sz w:val="28"/>
          <w:lang w:val="it-IT"/>
        </w:rPr>
        <w:t>: un’operazione necessaria, dato lo stato di incuria e arretratezza in cui le mantenevano le compagnie private, in particolare nel Me</w:t>
      </w:r>
      <w:r>
        <w:rPr>
          <w:sz w:val="28"/>
          <w:lang w:val="it-IT"/>
        </w:rPr>
        <w:t xml:space="preserve">zzogiorno (si ricordi la celebre immagine di Giustino Fortunato, dello “sfasciume pendulo sul mare”, riferita alla Calabria, </w:t>
      </w:r>
      <w:r>
        <w:rPr>
          <w:i/>
          <w:iCs/>
          <w:sz w:val="28"/>
          <w:lang w:val="it-IT"/>
        </w:rPr>
        <w:t>La questione meridionale e la riforma tributaria</w:t>
      </w:r>
      <w:r>
        <w:rPr>
          <w:sz w:val="28"/>
          <w:lang w:val="it-IT"/>
        </w:rPr>
        <w:t>, 1904).</w:t>
      </w:r>
    </w:p>
    <w:p w14:paraId="4E2F78C9" w14:textId="77777777" w:rsidR="00A60140" w:rsidRDefault="00A60140">
      <w:pPr>
        <w:pStyle w:val="Corpotesto"/>
        <w:spacing w:after="0" w:line="360" w:lineRule="auto"/>
      </w:pPr>
    </w:p>
    <w:p w14:paraId="0E39A325" w14:textId="77777777" w:rsidR="00A60140" w:rsidRDefault="00C76700">
      <w:pPr>
        <w:pStyle w:val="Corpotesto"/>
        <w:spacing w:after="0" w:line="360" w:lineRule="auto"/>
        <w:rPr>
          <w:sz w:val="28"/>
          <w:lang w:val="it-IT"/>
        </w:rPr>
      </w:pPr>
      <w:r>
        <w:rPr>
          <w:sz w:val="28"/>
          <w:lang w:val="it-IT"/>
        </w:rPr>
        <w:t>Questo passaggio della nazionalizzazione è importante sotto diversi punti</w:t>
      </w:r>
      <w:r>
        <w:rPr>
          <w:sz w:val="28"/>
          <w:lang w:val="it-IT"/>
        </w:rPr>
        <w:t xml:space="preserve"> di vista. </w:t>
      </w:r>
    </w:p>
    <w:p w14:paraId="54347A0A" w14:textId="77777777" w:rsidR="00A60140" w:rsidRDefault="00C76700">
      <w:pPr>
        <w:pStyle w:val="Corpotesto"/>
        <w:spacing w:after="0" w:line="360" w:lineRule="auto"/>
        <w:rPr>
          <w:sz w:val="28"/>
          <w:lang w:val="it-IT"/>
        </w:rPr>
      </w:pPr>
      <w:r>
        <w:rPr>
          <w:b/>
          <w:bCs/>
          <w:sz w:val="28"/>
          <w:lang w:val="it-IT"/>
        </w:rPr>
        <w:t>Il primo</w:t>
      </w:r>
      <w:r>
        <w:rPr>
          <w:sz w:val="28"/>
          <w:lang w:val="it-IT"/>
        </w:rPr>
        <w:t xml:space="preserve">: la rete viene modernizzata, dando corso a una massiccia serie di forniture per l’industria pesante italiana: locomotive, rotaie, e vario materiale fisso e rotabile. </w:t>
      </w:r>
    </w:p>
    <w:p w14:paraId="7C3AA2ED" w14:textId="77777777" w:rsidR="00A60140" w:rsidRDefault="00C76700">
      <w:pPr>
        <w:pStyle w:val="Corpotesto"/>
        <w:spacing w:after="0" w:line="360" w:lineRule="auto"/>
        <w:rPr>
          <w:sz w:val="28"/>
          <w:lang w:val="it-IT"/>
        </w:rPr>
      </w:pPr>
      <w:r>
        <w:rPr>
          <w:b/>
          <w:bCs/>
          <w:sz w:val="28"/>
          <w:lang w:val="it-IT"/>
        </w:rPr>
        <w:t>Il secondo</w:t>
      </w:r>
      <w:r>
        <w:rPr>
          <w:sz w:val="28"/>
          <w:lang w:val="it-IT"/>
        </w:rPr>
        <w:t>: le conseguenze economiche di lungo periodo. Alle compagn</w:t>
      </w:r>
      <w:r>
        <w:rPr>
          <w:sz w:val="28"/>
          <w:lang w:val="it-IT"/>
        </w:rPr>
        <w:t>ie ferroviarie, infatti, vengono corrisposti cospicui indennizzi, la maggior parte dei quali sarà reinvestita nel nascente settore elettrico, che dagli anni Trenta alla fine degli anni Cinquanta costituirà un formidabile centro di potere finanziario e poli</w:t>
      </w:r>
      <w:r>
        <w:rPr>
          <w:sz w:val="28"/>
          <w:lang w:val="it-IT"/>
        </w:rPr>
        <w:t xml:space="preserve">tico. </w:t>
      </w:r>
    </w:p>
    <w:p w14:paraId="7089615F" w14:textId="77777777" w:rsidR="00A60140" w:rsidRDefault="00C76700">
      <w:pPr>
        <w:pStyle w:val="Corpotesto"/>
        <w:spacing w:after="0" w:line="360" w:lineRule="auto"/>
        <w:rPr>
          <w:sz w:val="28"/>
          <w:lang w:val="it-IT"/>
        </w:rPr>
      </w:pPr>
      <w:r>
        <w:rPr>
          <w:b/>
          <w:bCs/>
          <w:sz w:val="28"/>
          <w:lang w:val="it-IT"/>
        </w:rPr>
        <w:t>Il terzo</w:t>
      </w:r>
      <w:r>
        <w:rPr>
          <w:sz w:val="28"/>
          <w:lang w:val="it-IT"/>
        </w:rPr>
        <w:t>:</w:t>
      </w:r>
      <w:r>
        <w:rPr>
          <w:b/>
          <w:bCs/>
          <w:sz w:val="28"/>
          <w:lang w:val="it-IT"/>
        </w:rPr>
        <w:t xml:space="preserve"> </w:t>
      </w:r>
      <w:r>
        <w:rPr>
          <w:sz w:val="28"/>
          <w:lang w:val="it-IT"/>
        </w:rPr>
        <w:t>a capo delle ferrovie nazionalizzate viene posto un grande manager e tecnico, l’ingegner Riccardo Bianchi, il cui contratto è fissato fuori dai parametri della pubblica amministrazione, iniziando così il controverso regime delle “burocrazi</w:t>
      </w:r>
      <w:r>
        <w:rPr>
          <w:sz w:val="28"/>
          <w:lang w:val="it-IT"/>
        </w:rPr>
        <w:t>e parallele”.</w:t>
      </w:r>
    </w:p>
    <w:p w14:paraId="61695C57" w14:textId="77777777" w:rsidR="00A60140" w:rsidRDefault="00A60140">
      <w:pPr>
        <w:pStyle w:val="Corpotesto"/>
        <w:spacing w:after="0" w:line="360" w:lineRule="auto"/>
        <w:rPr>
          <w:sz w:val="28"/>
          <w:lang w:val="it-IT"/>
        </w:rPr>
      </w:pPr>
    </w:p>
    <w:p w14:paraId="220865ED" w14:textId="77777777" w:rsidR="00A60140" w:rsidRDefault="00C76700">
      <w:pPr>
        <w:pStyle w:val="Corpotesto"/>
        <w:spacing w:after="0" w:line="360" w:lineRule="auto"/>
        <w:rPr>
          <w:sz w:val="28"/>
          <w:lang w:val="it-IT"/>
        </w:rPr>
      </w:pPr>
      <w:r>
        <w:rPr>
          <w:sz w:val="28"/>
          <w:lang w:val="it-IT"/>
        </w:rPr>
        <w:t xml:space="preserve">Nel </w:t>
      </w:r>
      <w:r>
        <w:rPr>
          <w:b/>
          <w:bCs/>
          <w:sz w:val="28"/>
          <w:lang w:val="it-IT"/>
        </w:rPr>
        <w:t>1910</w:t>
      </w:r>
      <w:r>
        <w:rPr>
          <w:sz w:val="28"/>
          <w:lang w:val="it-IT"/>
        </w:rPr>
        <w:t xml:space="preserve"> lo stato compie un ulteriore passo sulla strada delle politiche di nazionalizzazione, per attuare riforme necessarie anche se costose, assumendo il </w:t>
      </w:r>
      <w:r>
        <w:rPr>
          <w:b/>
          <w:bCs/>
          <w:sz w:val="28"/>
          <w:lang w:val="it-IT"/>
        </w:rPr>
        <w:t>monopolio delle assicurazioni sulla vita</w:t>
      </w:r>
      <w:r>
        <w:rPr>
          <w:sz w:val="28"/>
          <w:lang w:val="it-IT"/>
        </w:rPr>
        <w:t xml:space="preserve">. </w:t>
      </w:r>
    </w:p>
    <w:p w14:paraId="373AF34A" w14:textId="77777777" w:rsidR="00A60140" w:rsidRDefault="00C76700">
      <w:pPr>
        <w:pStyle w:val="Corpotesto"/>
        <w:spacing w:after="0" w:line="360" w:lineRule="auto"/>
        <w:rPr>
          <w:sz w:val="28"/>
          <w:lang w:val="it-IT"/>
        </w:rPr>
      </w:pPr>
      <w:r>
        <w:rPr>
          <w:sz w:val="28"/>
          <w:lang w:val="it-IT"/>
        </w:rPr>
        <w:t xml:space="preserve">Questo episodio è interessante in sé, in </w:t>
      </w:r>
      <w:r>
        <w:rPr>
          <w:sz w:val="28"/>
          <w:lang w:val="it-IT"/>
        </w:rPr>
        <w:t>quanto prova di una volontà riformatrice del blocco giolittiano, ma anche perché mette in luce un personaggio che poi ritroveremo nel nostro racconto, Alberto Beneduce.</w:t>
      </w:r>
    </w:p>
    <w:p w14:paraId="6B942E94" w14:textId="77777777" w:rsidR="00A60140" w:rsidRDefault="00A60140">
      <w:pPr>
        <w:pStyle w:val="Corpotesto"/>
        <w:spacing w:after="0" w:line="360" w:lineRule="auto"/>
      </w:pPr>
    </w:p>
    <w:p w14:paraId="2ECBD5A8" w14:textId="77777777" w:rsidR="00A60140" w:rsidRDefault="00C76700">
      <w:pPr>
        <w:pStyle w:val="Corpotesto"/>
        <w:spacing w:after="0" w:line="360" w:lineRule="auto"/>
        <w:rPr>
          <w:sz w:val="28"/>
          <w:lang w:val="it-IT"/>
        </w:rPr>
      </w:pPr>
      <w:r>
        <w:rPr>
          <w:sz w:val="28"/>
          <w:lang w:val="it-IT"/>
        </w:rPr>
        <w:t>Il primo fascismo al potere si dichiara poi</w:t>
      </w:r>
      <w:r>
        <w:rPr>
          <w:sz w:val="28"/>
          <w:lang w:val="it-IT"/>
        </w:rPr>
        <w:t xml:space="preserve"> apertamente liberista e per lo smantellamento di tutte e cosiddette “bardature di guerra”; basta con lo stato ferroviere, postino, telefonista! tuonava Mussolini su suggerimento del suo ministro delle Finanze, Alberto de’ Stefani.</w:t>
      </w:r>
    </w:p>
    <w:p w14:paraId="5CD06B77" w14:textId="77777777" w:rsidR="00A60140" w:rsidRDefault="00C76700">
      <w:pPr>
        <w:pStyle w:val="Corpotesto"/>
        <w:spacing w:after="0" w:line="360" w:lineRule="auto"/>
        <w:rPr>
          <w:sz w:val="28"/>
          <w:lang w:val="it-IT"/>
        </w:rPr>
      </w:pPr>
      <w:r>
        <w:rPr>
          <w:sz w:val="28"/>
          <w:lang w:val="it-IT"/>
        </w:rPr>
        <w:t>In realtà l’Italia non può permettersi una condotta del genere. Lo stato italiano è pieno di debiti per le conseguenze della prima guerra mondiale; inoltre, il governo non può perseguire una politica inflazionistica che gli avrebbe alienato le simpatie dei</w:t>
      </w:r>
      <w:r>
        <w:rPr>
          <w:sz w:val="28"/>
          <w:lang w:val="it-IT"/>
        </w:rPr>
        <w:t xml:space="preserve"> ceti medi; infine, ci sono i “salvataggi” da portare a termine, e questi nel 1926 hanno un esito nella creazione dell'</w:t>
      </w:r>
      <w:r>
        <w:rPr>
          <w:b/>
          <w:bCs/>
          <w:sz w:val="28"/>
          <w:lang w:val="it-IT"/>
        </w:rPr>
        <w:t xml:space="preserve">Istituto di </w:t>
      </w:r>
      <w:r>
        <w:rPr>
          <w:b/>
          <w:bCs/>
          <w:sz w:val="28"/>
          <w:lang w:val="it-IT"/>
        </w:rPr>
        <w:t>liquidazioni</w:t>
      </w:r>
      <w:r>
        <w:rPr>
          <w:sz w:val="28"/>
          <w:lang w:val="it-IT"/>
        </w:rPr>
        <w:t xml:space="preserve">, il quale </w:t>
      </w:r>
      <w:r>
        <w:rPr>
          <w:sz w:val="28"/>
          <w:lang w:val="it-IT"/>
        </w:rPr>
        <w:t>assumee</w:t>
      </w:r>
      <w:r>
        <w:rPr>
          <w:sz w:val="28"/>
          <w:lang w:val="it-IT"/>
        </w:rPr>
        <w:t xml:space="preserve"> tutti gli oneri della Sezione Speciale del CSVI.</w:t>
      </w:r>
    </w:p>
    <w:p w14:paraId="42B7A17A" w14:textId="77777777" w:rsidR="00A60140" w:rsidRDefault="00A60140">
      <w:pPr>
        <w:pStyle w:val="Corpotesto"/>
        <w:spacing w:after="0" w:line="360" w:lineRule="auto"/>
      </w:pPr>
    </w:p>
    <w:p w14:paraId="19BA98B8" w14:textId="77777777" w:rsidR="00A60140" w:rsidRDefault="00C76700">
      <w:pPr>
        <w:pStyle w:val="Corpotesto"/>
        <w:spacing w:after="0" w:line="360" w:lineRule="auto"/>
        <w:rPr>
          <w:b/>
          <w:bCs/>
          <w:sz w:val="32"/>
          <w:szCs w:val="32"/>
        </w:rPr>
      </w:pPr>
      <w:r>
        <w:rPr>
          <w:b/>
          <w:bCs/>
          <w:sz w:val="32"/>
          <w:szCs w:val="32"/>
        </w:rPr>
        <w:t xml:space="preserve">4. La nascita dell’Iri </w:t>
      </w:r>
    </w:p>
    <w:p w14:paraId="268184B1" w14:textId="77777777" w:rsidR="00A60140" w:rsidRDefault="00C76700">
      <w:pPr>
        <w:pStyle w:val="Corpotesto"/>
        <w:spacing w:after="0" w:line="360" w:lineRule="auto"/>
        <w:rPr>
          <w:sz w:val="28"/>
          <w:lang w:val="it-IT"/>
        </w:rPr>
      </w:pPr>
      <w:r>
        <w:rPr>
          <w:sz w:val="28"/>
          <w:lang w:val="it-IT"/>
        </w:rPr>
        <w:t>E qui veniamo a un p</w:t>
      </w:r>
      <w:r>
        <w:rPr>
          <w:sz w:val="28"/>
          <w:lang w:val="it-IT"/>
        </w:rPr>
        <w:t>unto cruciale: la nascita dell’Iri.</w:t>
      </w:r>
    </w:p>
    <w:p w14:paraId="51CC3678" w14:textId="77777777" w:rsidR="00A60140" w:rsidRDefault="00C76700">
      <w:pPr>
        <w:pStyle w:val="Corpotesto"/>
        <w:spacing w:after="0" w:line="360" w:lineRule="auto"/>
        <w:rPr>
          <w:sz w:val="28"/>
          <w:lang w:val="it-IT"/>
        </w:rPr>
      </w:pPr>
      <w:r>
        <w:rPr>
          <w:sz w:val="28"/>
          <w:lang w:val="it-IT"/>
        </w:rPr>
        <w:t>A causa delle conseguenze economiche della prima guerra mondiale, le tre maggiori banche del paese – Banca commerciale italiana, Credito italiano e Banco di Roma - si erano intrecciate in una mostruosa fratellanza siames</w:t>
      </w:r>
      <w:r>
        <w:rPr>
          <w:sz w:val="28"/>
          <w:lang w:val="it-IT"/>
        </w:rPr>
        <w:t>e con poche grandi imprese.</w:t>
      </w:r>
    </w:p>
    <w:p w14:paraId="22526DF7" w14:textId="77777777" w:rsidR="00A60140" w:rsidRDefault="00C76700">
      <w:pPr>
        <w:pStyle w:val="Corpotesto"/>
        <w:spacing w:after="0" w:line="360" w:lineRule="auto"/>
        <w:rPr>
          <w:sz w:val="28"/>
          <w:lang w:val="it-IT"/>
        </w:rPr>
      </w:pPr>
      <w:r>
        <w:rPr>
          <w:sz w:val="28"/>
          <w:lang w:val="it-IT"/>
        </w:rPr>
        <w:t>Erano banche universali, cioè svolgevano sia raccolta di depositi, sia credito commerciale a breve, sia credito a medio e lungo termine; avveniva quindi che, se le imprese si trovavano in una situazione di crisi, a loro volta lo</w:t>
      </w:r>
      <w:r>
        <w:rPr>
          <w:sz w:val="28"/>
          <w:lang w:val="it-IT"/>
        </w:rPr>
        <w:t xml:space="preserve"> erano le banche, che avevano immobilizzato le risorse dei risparmiatori nel finanziamento alle imprese stesse. Era quindi giocoforza, per le banche, ricorrere all’aiuto della Banca d’Italia, la quale, nella difficilissima situazione che si era venuta a cr</w:t>
      </w:r>
      <w:r>
        <w:rPr>
          <w:sz w:val="28"/>
          <w:lang w:val="it-IT"/>
        </w:rPr>
        <w:t>eare dopo il crollo di Wall Street, rischiava un vero e proprio fallimento.</w:t>
      </w:r>
    </w:p>
    <w:p w14:paraId="4F516470" w14:textId="77777777" w:rsidR="00A60140" w:rsidRDefault="00A60140">
      <w:pPr>
        <w:pStyle w:val="Corpotesto"/>
        <w:spacing w:after="0" w:line="360" w:lineRule="auto"/>
      </w:pPr>
    </w:p>
    <w:p w14:paraId="0086F003" w14:textId="77777777" w:rsidR="00A60140" w:rsidRDefault="00C76700">
      <w:pPr>
        <w:pStyle w:val="Corpotesto"/>
        <w:spacing w:after="0" w:line="360" w:lineRule="auto"/>
      </w:pPr>
      <w:r>
        <w:rPr>
          <w:sz w:val="28"/>
          <w:lang w:val="it-IT"/>
        </w:rPr>
        <w:t>L’Iri, Istituto per la ricostruzione industriale, costituito nel 1933 come ente provvisorio, rileva quindi le passività delle banche e di conseguenza le loro partecipazioni indust</w:t>
      </w:r>
      <w:r>
        <w:rPr>
          <w:sz w:val="28"/>
          <w:lang w:val="it-IT"/>
        </w:rPr>
        <w:t>riali.</w:t>
      </w:r>
    </w:p>
    <w:p w14:paraId="53B255F7" w14:textId="77777777" w:rsidR="00A60140" w:rsidRDefault="00C76700">
      <w:pPr>
        <w:pStyle w:val="Corpotesto"/>
        <w:spacing w:after="0" w:line="360" w:lineRule="auto"/>
      </w:pPr>
      <w:r>
        <w:rPr>
          <w:sz w:val="28"/>
          <w:lang w:val="it-IT"/>
        </w:rPr>
        <w:t>Se leggiamo la letteratura straniera, notiamo un uso generalizzato del termine “nazionalizzazione” riferito alla nascita dell’Iri.</w:t>
      </w:r>
    </w:p>
    <w:p w14:paraId="7B98CB61" w14:textId="77777777" w:rsidR="00A60140" w:rsidRDefault="00C76700">
      <w:pPr>
        <w:pStyle w:val="Corpotesto"/>
        <w:spacing w:after="0" w:line="360" w:lineRule="auto"/>
        <w:rPr>
          <w:sz w:val="28"/>
          <w:lang w:val="it-IT"/>
        </w:rPr>
      </w:pPr>
      <w:r>
        <w:rPr>
          <w:sz w:val="28"/>
          <w:lang w:val="it-IT"/>
        </w:rPr>
        <w:t xml:space="preserve">In realtà non è proprio così. </w:t>
      </w:r>
    </w:p>
    <w:p w14:paraId="2FBF4E10" w14:textId="77777777" w:rsidR="00A60140" w:rsidRDefault="00C76700">
      <w:pPr>
        <w:pStyle w:val="Corpotesto"/>
        <w:spacing w:after="0" w:line="360" w:lineRule="auto"/>
        <w:rPr>
          <w:sz w:val="28"/>
          <w:lang w:val="it-IT"/>
        </w:rPr>
      </w:pPr>
      <w:r>
        <w:rPr>
          <w:sz w:val="28"/>
          <w:lang w:val="it-IT"/>
        </w:rPr>
        <w:t xml:space="preserve">Per parlare dell’Iri dobbiamo necessariamente delineare la figura del suo fondatore, </w:t>
      </w:r>
      <w:r>
        <w:rPr>
          <w:b/>
          <w:bCs/>
          <w:sz w:val="28"/>
          <w:lang w:val="it-IT"/>
        </w:rPr>
        <w:t>Al</w:t>
      </w:r>
      <w:r>
        <w:rPr>
          <w:b/>
          <w:bCs/>
          <w:sz w:val="28"/>
          <w:lang w:val="it-IT"/>
        </w:rPr>
        <w:t>berto Beneduce</w:t>
      </w:r>
      <w:r>
        <w:rPr>
          <w:sz w:val="28"/>
          <w:lang w:val="it-IT"/>
        </w:rPr>
        <w:t xml:space="preserve">, un matematico attuariale di primissimo ordine, che aveva aiutato il ministro Nitti nella sua opera riformistica. </w:t>
      </w:r>
    </w:p>
    <w:p w14:paraId="59227F2C" w14:textId="77777777" w:rsidR="00A60140" w:rsidRDefault="00C76700">
      <w:pPr>
        <w:pStyle w:val="Corpotesto"/>
        <w:spacing w:after="0" w:line="360" w:lineRule="auto"/>
        <w:rPr>
          <w:sz w:val="28"/>
          <w:lang w:val="it-IT"/>
        </w:rPr>
      </w:pPr>
      <w:r>
        <w:rPr>
          <w:sz w:val="28"/>
          <w:lang w:val="it-IT"/>
        </w:rPr>
        <w:t>Beneduce era un social-riformista interventista e quindi nel dopoguerra si dedica a creare una serie di istituzioni volte a fa</w:t>
      </w:r>
      <w:r>
        <w:rPr>
          <w:sz w:val="28"/>
          <w:lang w:val="it-IT"/>
        </w:rPr>
        <w:t xml:space="preserve">vorire una riforma agraria e l’industrializzazione del Mezzogiorno. </w:t>
      </w:r>
    </w:p>
    <w:p w14:paraId="1B75A024" w14:textId="77777777" w:rsidR="00A60140" w:rsidRDefault="00C76700">
      <w:pPr>
        <w:pStyle w:val="Corpotesto"/>
        <w:spacing w:after="0" w:line="360" w:lineRule="auto"/>
        <w:rPr>
          <w:sz w:val="28"/>
          <w:lang w:val="it-IT"/>
        </w:rPr>
      </w:pPr>
      <w:r>
        <w:rPr>
          <w:sz w:val="28"/>
          <w:lang w:val="it-IT"/>
        </w:rPr>
        <w:t>Dal 1924 si rompe il suo sodalizio con Nitti, il quale va all’estero e lo considera un traditore. Beneduce, invece, pur senza alcuna manifestazione esteriore di consenso, si pone al servi</w:t>
      </w:r>
      <w:r>
        <w:rPr>
          <w:sz w:val="28"/>
          <w:lang w:val="it-IT"/>
        </w:rPr>
        <w:t>zio di Mussolini, di cui diventa il più ascoltato consigliere economico. Nella seconda metà degli anni Venti partecipa quindi alle più importanti conferenze economiche internazionali e si può dire che solo il governatore della Banca d’Italia, Bonaldo Strin</w:t>
      </w:r>
      <w:r>
        <w:rPr>
          <w:sz w:val="28"/>
          <w:lang w:val="it-IT"/>
        </w:rPr>
        <w:t xml:space="preserve">gher, gli fosse pari nella comprensione e nella soluzione dei grandi problemi economici e finanziari del paese. </w:t>
      </w:r>
    </w:p>
    <w:p w14:paraId="0A8D40CD" w14:textId="77777777" w:rsidR="00A60140" w:rsidRDefault="00C76700">
      <w:pPr>
        <w:pStyle w:val="Corpotesto"/>
        <w:spacing w:after="0" w:line="360" w:lineRule="auto"/>
        <w:rPr>
          <w:sz w:val="28"/>
          <w:lang w:val="it-IT"/>
        </w:rPr>
      </w:pPr>
      <w:r>
        <w:rPr>
          <w:sz w:val="28"/>
          <w:lang w:val="it-IT"/>
        </w:rPr>
        <w:t>Stringher muore nel 1930 e Mussolini, nei guai per la gravissima crisi che rischia di travolgere la stessa Banca d’Italia, deve ricorrere a Ben</w:t>
      </w:r>
      <w:r>
        <w:rPr>
          <w:sz w:val="28"/>
          <w:lang w:val="it-IT"/>
        </w:rPr>
        <w:t xml:space="preserve">educe. </w:t>
      </w:r>
    </w:p>
    <w:p w14:paraId="67FBA308" w14:textId="77777777" w:rsidR="00A60140" w:rsidRDefault="00C76700">
      <w:pPr>
        <w:pStyle w:val="Corpotesto"/>
        <w:spacing w:after="0" w:line="360" w:lineRule="auto"/>
        <w:rPr>
          <w:sz w:val="28"/>
          <w:lang w:val="it-IT"/>
        </w:rPr>
      </w:pPr>
      <w:r>
        <w:rPr>
          <w:sz w:val="28"/>
          <w:lang w:val="it-IT"/>
        </w:rPr>
        <w:t>Questi, ben presto coadiuvato da Donato Menichella – che come lui aveva combattuto in prima linea nel conflitto mondiale e che vedeva come valore assoluto la costituzione e il mantenimento dello stato unitario nato dal Risorgimento – si impegna sin</w:t>
      </w:r>
      <w:r>
        <w:rPr>
          <w:sz w:val="28"/>
          <w:lang w:val="it-IT"/>
        </w:rPr>
        <w:t xml:space="preserve"> dai primi mesi dalla costituzione dell’Iri in una riforma del credito che ponga fine al sistema della banca universale, attuando una specializzazione per la quale le tre maggiori banche – ora definite “banche di interesse nazionale” – sono autorizzate a s</w:t>
      </w:r>
      <w:r>
        <w:rPr>
          <w:sz w:val="28"/>
          <w:lang w:val="it-IT"/>
        </w:rPr>
        <w:t>volgere solo attività di credito ordinario, mentre per i finanziamenti a medio e lungo termine si creano istituti speciali che attingono le risorse non dai depositi, ma dal mercato dei capitali.</w:t>
      </w:r>
    </w:p>
    <w:p w14:paraId="3BAA4A57" w14:textId="77777777" w:rsidR="00A60140" w:rsidRDefault="00A60140">
      <w:pPr>
        <w:pStyle w:val="Corpotesto"/>
        <w:spacing w:after="0" w:line="360" w:lineRule="auto"/>
      </w:pPr>
    </w:p>
    <w:p w14:paraId="0EF2BCAE" w14:textId="77777777" w:rsidR="00A60140" w:rsidRDefault="00C76700">
      <w:pPr>
        <w:pStyle w:val="Corpotesto"/>
        <w:spacing w:after="0" w:line="360" w:lineRule="auto"/>
        <w:rPr>
          <w:sz w:val="28"/>
          <w:lang w:val="it-IT"/>
        </w:rPr>
      </w:pPr>
      <w:r>
        <w:rPr>
          <w:sz w:val="28"/>
          <w:lang w:val="it-IT"/>
        </w:rPr>
        <w:t>L’Iri si assume quindi le attività e le passività delle banc</w:t>
      </w:r>
      <w:r>
        <w:rPr>
          <w:sz w:val="28"/>
          <w:lang w:val="it-IT"/>
        </w:rPr>
        <w:t>he, avendo così a carico un debito a cui cerca di far fronte emettendo massicciamente obbligazioni garantite dallo stato.</w:t>
      </w:r>
    </w:p>
    <w:p w14:paraId="113D2738" w14:textId="77777777" w:rsidR="00A60140" w:rsidRDefault="00C76700">
      <w:pPr>
        <w:pStyle w:val="Corpotesto"/>
        <w:spacing w:after="0" w:line="360" w:lineRule="auto"/>
        <w:rPr>
          <w:sz w:val="28"/>
          <w:lang w:val="it-IT"/>
        </w:rPr>
      </w:pPr>
      <w:r>
        <w:rPr>
          <w:sz w:val="28"/>
          <w:lang w:val="it-IT"/>
        </w:rPr>
        <w:t xml:space="preserve">A fronte di ciò, richiede e ottiene il possesso totale delle banche stesse, salvaguardando in questo modo </w:t>
      </w:r>
      <w:r>
        <w:rPr>
          <w:b/>
          <w:bCs/>
          <w:sz w:val="28"/>
          <w:lang w:val="it-IT"/>
        </w:rPr>
        <w:t>il risparmio</w:t>
      </w:r>
      <w:r>
        <w:rPr>
          <w:sz w:val="28"/>
          <w:lang w:val="it-IT"/>
        </w:rPr>
        <w:t xml:space="preserve"> di un paese che</w:t>
      </w:r>
      <w:r>
        <w:rPr>
          <w:sz w:val="28"/>
          <w:lang w:val="it-IT"/>
        </w:rPr>
        <w:t xml:space="preserve"> su questa risorsa aveva costruito valori che andavano al di là del fatto meramente economico.</w:t>
      </w:r>
    </w:p>
    <w:p w14:paraId="7216582C" w14:textId="77777777" w:rsidR="00A60140" w:rsidRDefault="00C76700">
      <w:pPr>
        <w:pStyle w:val="Corpotesto"/>
        <w:spacing w:after="0" w:line="360" w:lineRule="auto"/>
        <w:rPr>
          <w:sz w:val="28"/>
          <w:lang w:val="it-IT"/>
        </w:rPr>
      </w:pPr>
      <w:r>
        <w:rPr>
          <w:sz w:val="28"/>
          <w:lang w:val="it-IT"/>
        </w:rPr>
        <w:t xml:space="preserve">Questa è la premessa indispensabile per </w:t>
      </w:r>
      <w:r>
        <w:rPr>
          <w:b/>
          <w:bCs/>
          <w:sz w:val="28"/>
          <w:lang w:val="it-IT"/>
        </w:rPr>
        <w:t>la legge bancaria del 1936</w:t>
      </w:r>
      <w:r>
        <w:rPr>
          <w:sz w:val="28"/>
          <w:lang w:val="it-IT"/>
        </w:rPr>
        <w:t xml:space="preserve">, che rimane in vigore per il successivo mezzo secolo. </w:t>
      </w:r>
    </w:p>
    <w:p w14:paraId="5E417F1A" w14:textId="77777777" w:rsidR="00A60140" w:rsidRDefault="00C76700">
      <w:pPr>
        <w:pStyle w:val="Corpotesto"/>
        <w:spacing w:after="0" w:line="360" w:lineRule="auto"/>
        <w:rPr>
          <w:sz w:val="28"/>
          <w:lang w:val="it-IT"/>
        </w:rPr>
      </w:pPr>
      <w:r>
        <w:rPr>
          <w:sz w:val="28"/>
          <w:lang w:val="it-IT"/>
        </w:rPr>
        <w:t xml:space="preserve">Ma l’Iri eredita dalle banche anche </w:t>
      </w:r>
      <w:r>
        <w:rPr>
          <w:b/>
          <w:bCs/>
          <w:sz w:val="28"/>
          <w:lang w:val="it-IT"/>
        </w:rPr>
        <w:t>par</w:t>
      </w:r>
      <w:r>
        <w:rPr>
          <w:b/>
          <w:bCs/>
          <w:sz w:val="28"/>
          <w:lang w:val="it-IT"/>
        </w:rPr>
        <w:t xml:space="preserve">tecipazioni industriali </w:t>
      </w:r>
      <w:r>
        <w:rPr>
          <w:sz w:val="28"/>
          <w:lang w:val="it-IT"/>
        </w:rPr>
        <w:t xml:space="preserve">che non solo incidono per più del 40% di tutte le società quotate, ma sono costituite anche da aziende che operano in settori assolutamente centrali per la consistenza economica del paese: </w:t>
      </w:r>
      <w:r>
        <w:rPr>
          <w:b/>
          <w:bCs/>
          <w:sz w:val="28"/>
          <w:lang w:val="it-IT"/>
        </w:rPr>
        <w:t>la siderurgia, la meccanica pesante, la can</w:t>
      </w:r>
      <w:r>
        <w:rPr>
          <w:b/>
          <w:bCs/>
          <w:sz w:val="28"/>
          <w:lang w:val="it-IT"/>
        </w:rPr>
        <w:t>tieristica, l’industria elettrica, una buona porzione di quella chimica.</w:t>
      </w:r>
    </w:p>
    <w:p w14:paraId="11B5F0AC" w14:textId="77777777" w:rsidR="00A60140" w:rsidRDefault="00C76700">
      <w:pPr>
        <w:pStyle w:val="Corpotesto"/>
        <w:spacing w:after="0" w:line="360" w:lineRule="auto"/>
        <w:rPr>
          <w:sz w:val="28"/>
          <w:lang w:val="it-IT"/>
        </w:rPr>
      </w:pPr>
      <w:r>
        <w:rPr>
          <w:sz w:val="28"/>
          <w:lang w:val="it-IT"/>
        </w:rPr>
        <w:t xml:space="preserve">L’intenzione di Beneduce è quella di </w:t>
      </w:r>
      <w:r>
        <w:rPr>
          <w:b/>
          <w:bCs/>
          <w:sz w:val="28"/>
          <w:lang w:val="it-IT"/>
        </w:rPr>
        <w:t xml:space="preserve">vendere ai privati </w:t>
      </w:r>
      <w:r>
        <w:rPr>
          <w:sz w:val="28"/>
          <w:lang w:val="it-IT"/>
        </w:rPr>
        <w:t xml:space="preserve">quante più aziende industriali possibile; </w:t>
      </w:r>
      <w:r>
        <w:rPr>
          <w:b/>
          <w:bCs/>
          <w:sz w:val="28"/>
          <w:lang w:val="it-IT"/>
        </w:rPr>
        <w:t>venderle, ma non svenderle</w:t>
      </w:r>
      <w:r>
        <w:rPr>
          <w:sz w:val="28"/>
          <w:lang w:val="it-IT"/>
        </w:rPr>
        <w:t>.</w:t>
      </w:r>
    </w:p>
    <w:p w14:paraId="0BDEC35D" w14:textId="77777777" w:rsidR="00A60140" w:rsidRDefault="00A60140">
      <w:pPr>
        <w:pStyle w:val="Corpotesto"/>
        <w:spacing w:after="0" w:line="360" w:lineRule="auto"/>
      </w:pPr>
    </w:p>
    <w:p w14:paraId="7BF98832" w14:textId="77777777" w:rsidR="00A60140" w:rsidRDefault="00C76700">
      <w:pPr>
        <w:pStyle w:val="Corpotesto"/>
        <w:spacing w:after="0" w:line="360" w:lineRule="auto"/>
        <w:rPr>
          <w:sz w:val="28"/>
          <w:lang w:val="it-IT"/>
        </w:rPr>
      </w:pPr>
      <w:r>
        <w:rPr>
          <w:sz w:val="28"/>
          <w:lang w:val="it-IT"/>
        </w:rPr>
        <w:t xml:space="preserve">In effetti, </w:t>
      </w:r>
      <w:r>
        <w:rPr>
          <w:b/>
          <w:bCs/>
          <w:sz w:val="28"/>
          <w:lang w:val="it-IT"/>
        </w:rPr>
        <w:t>il grande capitalismo privato italiano</w:t>
      </w:r>
      <w:r>
        <w:rPr>
          <w:sz w:val="28"/>
          <w:lang w:val="it-IT"/>
        </w:rPr>
        <w:t xml:space="preserve">, pur </w:t>
      </w:r>
      <w:r>
        <w:rPr>
          <w:sz w:val="28"/>
          <w:lang w:val="it-IT"/>
        </w:rPr>
        <w:t xml:space="preserve">sollecitato vigorosamente da Beneduce, si rivela una classe dirigente economica di scarso spessore. </w:t>
      </w:r>
    </w:p>
    <w:p w14:paraId="2EEAD5F5" w14:textId="77777777" w:rsidR="00A60140" w:rsidRDefault="00A60140">
      <w:pPr>
        <w:pStyle w:val="Corpotesto"/>
        <w:spacing w:after="0" w:line="360" w:lineRule="auto"/>
        <w:rPr>
          <w:sz w:val="28"/>
          <w:lang w:val="it-IT"/>
        </w:rPr>
      </w:pPr>
    </w:p>
    <w:p w14:paraId="021EF226" w14:textId="77777777" w:rsidR="00A60140" w:rsidRDefault="00C76700">
      <w:pPr>
        <w:pStyle w:val="Corpotesto"/>
        <w:spacing w:after="0" w:line="360" w:lineRule="auto"/>
        <w:rPr>
          <w:sz w:val="28"/>
          <w:lang w:val="it-IT"/>
        </w:rPr>
      </w:pPr>
      <w:r>
        <w:rPr>
          <w:sz w:val="28"/>
          <w:lang w:val="it-IT"/>
        </w:rPr>
        <w:t>Giovanni Agnelli, a capo di una cordata piemontese tenta, con una somma del tutto inadeguata, di acquisire la Sip, Società idroelettrica piemontese, uno d</w:t>
      </w:r>
      <w:r>
        <w:rPr>
          <w:sz w:val="28"/>
          <w:lang w:val="it-IT"/>
        </w:rPr>
        <w:t>ei componenti del cartello elettrico; con una manovra simile cerca anche di acquisire il controllo dell’Alfa Romeo, anch’essa caduta nelle mani dell’Iri, egualmente senza successo.</w:t>
      </w:r>
    </w:p>
    <w:p w14:paraId="783C3C9F" w14:textId="77777777" w:rsidR="00A60140" w:rsidRDefault="00A60140">
      <w:pPr>
        <w:pStyle w:val="Corpotesto"/>
        <w:spacing w:after="0" w:line="360" w:lineRule="auto"/>
        <w:rPr>
          <w:sz w:val="28"/>
          <w:lang w:val="it-IT"/>
        </w:rPr>
      </w:pPr>
    </w:p>
    <w:p w14:paraId="39EE8F09" w14:textId="77777777" w:rsidR="00A60140" w:rsidRDefault="00C76700">
      <w:pPr>
        <w:pStyle w:val="Corpotesto"/>
        <w:spacing w:after="0" w:line="360" w:lineRule="auto"/>
        <w:rPr>
          <w:sz w:val="28"/>
          <w:lang w:val="it-IT"/>
        </w:rPr>
      </w:pPr>
      <w:r>
        <w:rPr>
          <w:sz w:val="28"/>
          <w:lang w:val="it-IT"/>
        </w:rPr>
        <w:t xml:space="preserve">La Montecatini, che di fatto agiva come una impresa imprenditoriale sotto </w:t>
      </w:r>
      <w:r>
        <w:rPr>
          <w:sz w:val="28"/>
          <w:lang w:val="it-IT"/>
        </w:rPr>
        <w:t>la guida del suo fondatore, Guido Donegani, tenta a tutti i costi di acquisire la Terni Chimica, l’unica impresa che in Italia poteva contrastarne il monopolio nel campo dei concimi azotati, ma anche in questo caso Beneduce giudica insufficienti le somme p</w:t>
      </w:r>
      <w:r>
        <w:rPr>
          <w:sz w:val="28"/>
          <w:lang w:val="it-IT"/>
        </w:rPr>
        <w:t>roposte.</w:t>
      </w:r>
    </w:p>
    <w:p w14:paraId="0FF20CA3" w14:textId="77777777" w:rsidR="00A60140" w:rsidRDefault="00A60140">
      <w:pPr>
        <w:pStyle w:val="Corpotesto"/>
        <w:spacing w:after="0" w:line="360" w:lineRule="auto"/>
        <w:rPr>
          <w:sz w:val="28"/>
          <w:lang w:val="it-IT"/>
        </w:rPr>
      </w:pPr>
    </w:p>
    <w:p w14:paraId="53DB7DD0" w14:textId="77777777" w:rsidR="00A60140" w:rsidRDefault="00C76700">
      <w:pPr>
        <w:pStyle w:val="Corpotesto"/>
        <w:spacing w:after="0" w:line="360" w:lineRule="auto"/>
        <w:rPr>
          <w:sz w:val="28"/>
          <w:lang w:val="it-IT"/>
        </w:rPr>
      </w:pPr>
      <w:r>
        <w:rPr>
          <w:sz w:val="28"/>
          <w:lang w:val="it-IT"/>
        </w:rPr>
        <w:t>Trova</w:t>
      </w:r>
      <w:r>
        <w:rPr>
          <w:sz w:val="28"/>
          <w:lang w:val="it-IT"/>
        </w:rPr>
        <w:t xml:space="preserve"> invece una facile privatizzazione la Edison, la maggiore industria elettrica dell’area più industrializzata d’Italia, l’area metropolitana di Milano, che può vantare un alto tasso di ritorno sull’investimento.</w:t>
      </w:r>
    </w:p>
    <w:p w14:paraId="26768209" w14:textId="77777777" w:rsidR="00A60140" w:rsidRDefault="00C76700">
      <w:pPr>
        <w:pStyle w:val="Corpotesto"/>
        <w:spacing w:after="0" w:line="360" w:lineRule="auto"/>
        <w:rPr>
          <w:sz w:val="28"/>
          <w:lang w:val="it-IT"/>
        </w:rPr>
      </w:pPr>
      <w:r>
        <w:rPr>
          <w:sz w:val="28"/>
          <w:lang w:val="it-IT"/>
        </w:rPr>
        <w:t>In definitiva, in base al principio del “vend</w:t>
      </w:r>
      <w:r>
        <w:rPr>
          <w:sz w:val="28"/>
          <w:lang w:val="it-IT"/>
        </w:rPr>
        <w:t>ere, ma non svendere”, l’Iri mantiene la proprietà di gran parte delle azioni industriali provenienti dai salvataggi bancari. Questo non implica tuttavia una nazionalizzazione di tipo “sovietico”, oppure una guidata dalle corporazioni fasciste.</w:t>
      </w:r>
    </w:p>
    <w:p w14:paraId="2B675535" w14:textId="77777777" w:rsidR="00A60140" w:rsidRDefault="00C76700">
      <w:pPr>
        <w:pStyle w:val="Corpotesto"/>
        <w:spacing w:after="0" w:line="360" w:lineRule="auto"/>
        <w:rPr>
          <w:sz w:val="28"/>
          <w:lang w:val="it-IT"/>
        </w:rPr>
      </w:pPr>
      <w:r>
        <w:rPr>
          <w:sz w:val="28"/>
          <w:lang w:val="it-IT"/>
        </w:rPr>
        <w:t>Secondo Ben</w:t>
      </w:r>
      <w:r>
        <w:rPr>
          <w:sz w:val="28"/>
          <w:lang w:val="it-IT"/>
        </w:rPr>
        <w:t>educe, la conduzione di queste imprese deve essere il più possibile aderente ai criteri del mercato e anche razionale nella sua architettura.</w:t>
      </w:r>
    </w:p>
    <w:p w14:paraId="363CA619" w14:textId="77777777" w:rsidR="00A60140" w:rsidRDefault="00C76700">
      <w:pPr>
        <w:pStyle w:val="Corpotesto"/>
        <w:spacing w:after="0" w:line="360" w:lineRule="auto"/>
        <w:rPr>
          <w:sz w:val="28"/>
          <w:lang w:val="it-IT"/>
        </w:rPr>
      </w:pPr>
      <w:r>
        <w:rPr>
          <w:sz w:val="28"/>
          <w:lang w:val="it-IT"/>
        </w:rPr>
        <w:t>L’Iri ha quindi come unità di conduzione il settore, in un periodo in cui l’Italia è popolata da confusi gruppi po</w:t>
      </w:r>
      <w:r>
        <w:rPr>
          <w:sz w:val="28"/>
          <w:lang w:val="it-IT"/>
        </w:rPr>
        <w:t>lisettoriali.</w:t>
      </w:r>
    </w:p>
    <w:p w14:paraId="4FBCF0BC" w14:textId="77777777" w:rsidR="00A60140" w:rsidRDefault="00C76700">
      <w:pPr>
        <w:pStyle w:val="Corpotesto"/>
        <w:spacing w:after="0" w:line="360" w:lineRule="auto"/>
        <w:rPr>
          <w:sz w:val="28"/>
          <w:lang w:val="it-IT"/>
        </w:rPr>
      </w:pPr>
      <w:r>
        <w:rPr>
          <w:sz w:val="28"/>
          <w:lang w:val="it-IT"/>
        </w:rPr>
        <w:t>Quindi, dalla superholding Iri, alla vigilia della seconda guerra mondiale dipendono</w:t>
      </w:r>
      <w:r>
        <w:rPr>
          <w:sz w:val="28"/>
          <w:lang w:val="it-IT"/>
        </w:rPr>
        <w:t xml:space="preserve"> la Stet per il settore delle telecomunicazioni, la Finmare per il settore armatoriale, e la Finsider per quello dell’acciaio; al di sotto delle finanziarie, nello schema teorico, operano le aziende, alla cui guida vengono poste le migliori risorse imprend</w:t>
      </w:r>
      <w:r>
        <w:rPr>
          <w:sz w:val="28"/>
          <w:lang w:val="it-IT"/>
        </w:rPr>
        <w:t>itoriali e manageriali.</w:t>
      </w:r>
    </w:p>
    <w:p w14:paraId="1E6C4C78" w14:textId="77777777" w:rsidR="00A60140" w:rsidRDefault="00A60140">
      <w:pPr>
        <w:pStyle w:val="Corpotesto"/>
        <w:spacing w:after="0" w:line="360" w:lineRule="auto"/>
      </w:pPr>
    </w:p>
    <w:p w14:paraId="3BBE47D9" w14:textId="77777777" w:rsidR="00A60140" w:rsidRDefault="00C76700">
      <w:pPr>
        <w:pStyle w:val="Corpotesto"/>
        <w:spacing w:after="0" w:line="360" w:lineRule="auto"/>
        <w:rPr>
          <w:b/>
          <w:bCs/>
          <w:sz w:val="32"/>
          <w:szCs w:val="32"/>
        </w:rPr>
      </w:pPr>
      <w:r>
        <w:rPr>
          <w:b/>
          <w:bCs/>
          <w:sz w:val="32"/>
          <w:szCs w:val="32"/>
        </w:rPr>
        <w:t>5. Gli anni d’oro dell’Iri e la nascita dell’Eni</w:t>
      </w:r>
    </w:p>
    <w:p w14:paraId="0DD728C6" w14:textId="77777777" w:rsidR="00A60140" w:rsidRDefault="00C76700">
      <w:pPr>
        <w:pStyle w:val="Corpotesto"/>
        <w:spacing w:after="0" w:line="360" w:lineRule="auto"/>
        <w:rPr>
          <w:sz w:val="28"/>
          <w:lang w:val="it-IT"/>
        </w:rPr>
      </w:pPr>
      <w:r>
        <w:rPr>
          <w:sz w:val="28"/>
          <w:lang w:val="it-IT"/>
        </w:rPr>
        <w:t>È su queste basi che l’Iri si presenta come uno dei protagonisti della straordinaria stagione che va dal primo dopoguerra ai primi anni Sessanta, operando come una piramide rovesciat</w:t>
      </w:r>
      <w:r>
        <w:rPr>
          <w:sz w:val="28"/>
          <w:lang w:val="it-IT"/>
        </w:rPr>
        <w:t>a, con priorità alle imprese, poi alle finanziarie e poi alla superholding, accettando di buon grado l’ingresso di capitali privati, purché in misura controllabile, ma senz’altro esigenti.</w:t>
      </w:r>
    </w:p>
    <w:p w14:paraId="1243FEB6" w14:textId="77777777" w:rsidR="00A60140" w:rsidRDefault="00A60140">
      <w:pPr>
        <w:pStyle w:val="Corpotesto"/>
        <w:spacing w:after="0" w:line="360" w:lineRule="auto"/>
        <w:rPr>
          <w:sz w:val="28"/>
          <w:lang w:val="it-IT"/>
        </w:rPr>
      </w:pPr>
    </w:p>
    <w:p w14:paraId="558F4A3B" w14:textId="77777777" w:rsidR="00A60140" w:rsidRDefault="00C76700">
      <w:pPr>
        <w:pStyle w:val="Corpotesto"/>
        <w:spacing w:after="0" w:line="360" w:lineRule="auto"/>
        <w:rPr>
          <w:sz w:val="28"/>
          <w:lang w:val="it-IT"/>
        </w:rPr>
      </w:pPr>
      <w:r>
        <w:rPr>
          <w:sz w:val="28"/>
          <w:lang w:val="it-IT"/>
        </w:rPr>
        <w:t>È il periodo dei Sinigaglia, dei Reiss-Romoli, dei Luraghi dei Cov</w:t>
      </w:r>
      <w:r>
        <w:rPr>
          <w:sz w:val="28"/>
          <w:lang w:val="it-IT"/>
        </w:rPr>
        <w:t>a.</w:t>
      </w:r>
    </w:p>
    <w:p w14:paraId="751FA986" w14:textId="77777777" w:rsidR="00A60140" w:rsidRDefault="00C76700">
      <w:pPr>
        <w:pStyle w:val="Corpotesto"/>
        <w:spacing w:after="0" w:line="360" w:lineRule="auto"/>
        <w:rPr>
          <w:sz w:val="28"/>
          <w:lang w:val="it-IT"/>
        </w:rPr>
      </w:pPr>
      <w:r>
        <w:rPr>
          <w:sz w:val="28"/>
          <w:lang w:val="it-IT"/>
        </w:rPr>
        <w:t xml:space="preserve">Nel 1953, dopo una serie di vicende rocambolesche, nasce anche l’Eni, l’Ente nazionale idrocarburi, che in un certo senso rappresenta l’epitome della filosofia di Beneduce, quello della </w:t>
      </w:r>
      <w:r>
        <w:rPr>
          <w:b/>
          <w:bCs/>
          <w:sz w:val="28"/>
          <w:lang w:val="it-IT"/>
        </w:rPr>
        <w:t>proprietà pubblica associata a uno stile imprenditoriale privato</w:t>
      </w:r>
      <w:r>
        <w:rPr>
          <w:sz w:val="28"/>
          <w:lang w:val="it-IT"/>
        </w:rPr>
        <w:t>. I</w:t>
      </w:r>
      <w:r>
        <w:rPr>
          <w:sz w:val="28"/>
          <w:lang w:val="it-IT"/>
        </w:rPr>
        <w:t>n effetti l’Eni è stato definito “l’iniziativa privata di un grande imprenditore pubblico, Enrico Mattei”.</w:t>
      </w:r>
    </w:p>
    <w:p w14:paraId="5AB76FB1" w14:textId="77777777" w:rsidR="00A60140" w:rsidRDefault="00A60140">
      <w:pPr>
        <w:pStyle w:val="Corpotesto"/>
        <w:spacing w:after="0" w:line="360" w:lineRule="auto"/>
      </w:pPr>
    </w:p>
    <w:p w14:paraId="4A44B670" w14:textId="77777777" w:rsidR="00A60140" w:rsidRDefault="00C76700">
      <w:pPr>
        <w:pStyle w:val="Corpotesto"/>
        <w:spacing w:after="0" w:line="360" w:lineRule="auto"/>
        <w:rPr>
          <w:sz w:val="28"/>
          <w:lang w:val="it-IT"/>
        </w:rPr>
      </w:pPr>
      <w:r>
        <w:rPr>
          <w:sz w:val="28"/>
          <w:lang w:val="it-IT"/>
        </w:rPr>
        <w:t>Certo, quest’insieme di aziende non si può dire che fosse coordinato e che rispondesse alle esigenze di una programmazione economica. Non di rado si</w:t>
      </w:r>
      <w:r>
        <w:rPr>
          <w:sz w:val="28"/>
          <w:lang w:val="it-IT"/>
        </w:rPr>
        <w:t xml:space="preserve"> verificano seri scontri, come quando la Finelettrica dell’Iri si oppone alla creazione di un ente unico dell’energia caldeggiato da Mattei.</w:t>
      </w:r>
    </w:p>
    <w:p w14:paraId="4917B80F" w14:textId="77777777" w:rsidR="00A60140" w:rsidRDefault="00C76700">
      <w:pPr>
        <w:pStyle w:val="Corpotesto"/>
        <w:spacing w:after="0" w:line="360" w:lineRule="auto"/>
      </w:pPr>
      <w:r>
        <w:rPr>
          <w:sz w:val="28"/>
          <w:lang w:val="it-IT"/>
        </w:rPr>
        <w:t xml:space="preserve">È uno scenario che vede la presenza non di “un capitalismo di stato”, ma di </w:t>
      </w:r>
      <w:r>
        <w:rPr>
          <w:b/>
          <w:bCs/>
          <w:sz w:val="28"/>
          <w:lang w:val="it-IT"/>
        </w:rPr>
        <w:t>“capitalismi di stato”</w:t>
      </w:r>
      <w:r>
        <w:rPr>
          <w:sz w:val="28"/>
          <w:lang w:val="it-IT"/>
        </w:rPr>
        <w:t>.</w:t>
      </w:r>
    </w:p>
    <w:p w14:paraId="2DFCFB54" w14:textId="77777777" w:rsidR="00A60140" w:rsidRDefault="00A60140">
      <w:pPr>
        <w:pStyle w:val="Corpotesto"/>
        <w:spacing w:after="0" w:line="360" w:lineRule="auto"/>
        <w:rPr>
          <w:sz w:val="28"/>
          <w:lang w:val="it-IT"/>
        </w:rPr>
      </w:pPr>
    </w:p>
    <w:p w14:paraId="5D42A439" w14:textId="77777777" w:rsidR="00A60140" w:rsidRDefault="00C76700">
      <w:pPr>
        <w:pStyle w:val="Corpotesto"/>
        <w:spacing w:after="0" w:line="360" w:lineRule="auto"/>
        <w:rPr>
          <w:b/>
          <w:bCs/>
          <w:sz w:val="32"/>
          <w:szCs w:val="32"/>
          <w:lang w:val="it-IT"/>
        </w:rPr>
      </w:pPr>
      <w:r>
        <w:rPr>
          <w:b/>
          <w:bCs/>
          <w:sz w:val="32"/>
          <w:szCs w:val="32"/>
          <w:lang w:val="it-IT"/>
        </w:rPr>
        <w:t>6. La svolta s</w:t>
      </w:r>
      <w:r>
        <w:rPr>
          <w:b/>
          <w:bCs/>
          <w:sz w:val="32"/>
          <w:szCs w:val="32"/>
          <w:lang w:val="it-IT"/>
        </w:rPr>
        <w:t>tatalista</w:t>
      </w:r>
    </w:p>
    <w:p w14:paraId="60A30F53" w14:textId="77777777" w:rsidR="00A60140" w:rsidRDefault="00C76700">
      <w:pPr>
        <w:pStyle w:val="Corpotesto"/>
        <w:spacing w:after="0" w:line="360" w:lineRule="auto"/>
        <w:rPr>
          <w:sz w:val="28"/>
          <w:lang w:val="it-IT"/>
        </w:rPr>
      </w:pPr>
      <w:r>
        <w:rPr>
          <w:sz w:val="28"/>
          <w:lang w:val="it-IT"/>
        </w:rPr>
        <w:t>Fra il 1956 e il 1962 si registrano episodi decisivi per l’intero sistema.</w:t>
      </w:r>
    </w:p>
    <w:p w14:paraId="6A8FBD37" w14:textId="77777777" w:rsidR="00A60140" w:rsidRDefault="00C76700">
      <w:pPr>
        <w:pStyle w:val="Corpotesto"/>
        <w:spacing w:after="0" w:line="360" w:lineRule="auto"/>
        <w:rPr>
          <w:sz w:val="28"/>
          <w:lang w:val="it-IT"/>
        </w:rPr>
      </w:pPr>
      <w:r>
        <w:rPr>
          <w:sz w:val="28"/>
          <w:lang w:val="it-IT"/>
        </w:rPr>
        <w:t xml:space="preserve">Viene creato nel 1956 il ministero per le Partecipazioni Statali, che porta alla formazione di una catena di comando diametralmente opposta alla filosofia precedente. </w:t>
      </w:r>
    </w:p>
    <w:p w14:paraId="275ACD8F" w14:textId="77777777" w:rsidR="00A60140" w:rsidRDefault="00C76700">
      <w:pPr>
        <w:pStyle w:val="Corpotesto"/>
        <w:spacing w:after="0" w:line="360" w:lineRule="auto"/>
        <w:rPr>
          <w:sz w:val="28"/>
          <w:lang w:val="it-IT"/>
        </w:rPr>
      </w:pPr>
      <w:r>
        <w:rPr>
          <w:sz w:val="28"/>
          <w:lang w:val="it-IT"/>
        </w:rPr>
        <w:t xml:space="preserve">Il </w:t>
      </w:r>
      <w:r>
        <w:rPr>
          <w:sz w:val="28"/>
          <w:lang w:val="it-IT"/>
        </w:rPr>
        <w:t xml:space="preserve">sistema ideato da Beneduce e difeso vigorosamente da Menichella (che nel dopoguerra è il governatore della Banca d’Italia), mostra allora il suo </w:t>
      </w:r>
      <w:r>
        <w:rPr>
          <w:b/>
          <w:bCs/>
          <w:sz w:val="28"/>
          <w:lang w:val="it-IT"/>
        </w:rPr>
        <w:t>punto debole</w:t>
      </w:r>
      <w:r>
        <w:rPr>
          <w:sz w:val="28"/>
          <w:lang w:val="it-IT"/>
        </w:rPr>
        <w:t xml:space="preserve">, ovvero </w:t>
      </w:r>
      <w:r>
        <w:rPr>
          <w:b/>
          <w:bCs/>
          <w:sz w:val="28"/>
          <w:lang w:val="it-IT"/>
        </w:rPr>
        <w:t>la proprietà dello stato</w:t>
      </w:r>
      <w:r>
        <w:rPr>
          <w:sz w:val="28"/>
          <w:lang w:val="it-IT"/>
        </w:rPr>
        <w:t xml:space="preserve">. </w:t>
      </w:r>
    </w:p>
    <w:p w14:paraId="618CB3F9" w14:textId="77777777" w:rsidR="00A60140" w:rsidRDefault="00C76700">
      <w:pPr>
        <w:pStyle w:val="Corpotesto"/>
        <w:spacing w:after="0" w:line="360" w:lineRule="auto"/>
        <w:rPr>
          <w:sz w:val="28"/>
          <w:lang w:val="it-IT"/>
        </w:rPr>
      </w:pPr>
      <w:r>
        <w:rPr>
          <w:sz w:val="28"/>
          <w:lang w:val="it-IT"/>
        </w:rPr>
        <w:t>Durante il tardo fascismo si era sentito poco, perché nessuno o</w:t>
      </w:r>
      <w:r>
        <w:rPr>
          <w:sz w:val="28"/>
          <w:lang w:val="it-IT"/>
        </w:rPr>
        <w:t xml:space="preserve">sava sfidare il potere del duce. </w:t>
      </w:r>
    </w:p>
    <w:p w14:paraId="6DE14D2B" w14:textId="77777777" w:rsidR="00A60140" w:rsidRDefault="00C76700">
      <w:pPr>
        <w:pStyle w:val="Corpotesto"/>
        <w:spacing w:after="0" w:line="360" w:lineRule="auto"/>
        <w:rPr>
          <w:sz w:val="28"/>
          <w:lang w:val="it-IT"/>
        </w:rPr>
      </w:pPr>
      <w:r>
        <w:rPr>
          <w:sz w:val="28"/>
          <w:lang w:val="it-IT"/>
        </w:rPr>
        <w:t>Nel decennio successivo alla seconda guerra mondiale le imprese “pubbliche” godono di una “negligenza benevola” da parte delle forze politiche.</w:t>
      </w:r>
    </w:p>
    <w:p w14:paraId="775A522B" w14:textId="77777777" w:rsidR="00A60140" w:rsidRDefault="00C76700">
      <w:pPr>
        <w:pStyle w:val="Corpotesto"/>
        <w:spacing w:after="0" w:line="360" w:lineRule="auto"/>
        <w:rPr>
          <w:sz w:val="28"/>
          <w:lang w:val="it-IT"/>
        </w:rPr>
      </w:pPr>
      <w:r>
        <w:rPr>
          <w:sz w:val="28"/>
          <w:lang w:val="it-IT"/>
        </w:rPr>
        <w:t>Questo insieme di aziende appare però una tentazione troppo grossa per non pro</w:t>
      </w:r>
      <w:r>
        <w:rPr>
          <w:sz w:val="28"/>
          <w:lang w:val="it-IT"/>
        </w:rPr>
        <w:t xml:space="preserve">cedere a uno </w:t>
      </w:r>
      <w:r>
        <w:rPr>
          <w:i/>
          <w:iCs/>
          <w:sz w:val="28"/>
          <w:lang w:val="it-IT"/>
        </w:rPr>
        <w:t>spoil system</w:t>
      </w:r>
      <w:r>
        <w:rPr>
          <w:sz w:val="28"/>
          <w:lang w:val="it-IT"/>
        </w:rPr>
        <w:t>, peraltro sempre a senso unico, perché della coalizione governativa non poteva far parte il Partito comunista, dati i suoi legami internazionali. In ogni caso, per diversi anni le conseguenze di questa struttura verticale dell’Iri</w:t>
      </w:r>
      <w:r>
        <w:rPr>
          <w:sz w:val="28"/>
          <w:lang w:val="it-IT"/>
        </w:rPr>
        <w:t xml:space="preserve"> non appaiono così evidenti.</w:t>
      </w:r>
    </w:p>
    <w:p w14:paraId="5F0F3D05" w14:textId="77777777" w:rsidR="00A60140" w:rsidRDefault="00C76700">
      <w:pPr>
        <w:pStyle w:val="Corpotesto"/>
        <w:spacing w:after="0" w:line="360" w:lineRule="auto"/>
        <w:rPr>
          <w:sz w:val="28"/>
          <w:lang w:val="it-IT"/>
        </w:rPr>
      </w:pPr>
      <w:r>
        <w:rPr>
          <w:sz w:val="28"/>
          <w:lang w:val="it-IT"/>
        </w:rPr>
        <w:t xml:space="preserve">La posizione di ministro delle Partecipazioni Statali viene ricoperta nei primi anni Sessanta da </w:t>
      </w:r>
      <w:r>
        <w:rPr>
          <w:i/>
          <w:iCs/>
          <w:sz w:val="28"/>
          <w:lang w:val="it-IT"/>
        </w:rPr>
        <w:t>yesmen</w:t>
      </w:r>
      <w:r>
        <w:rPr>
          <w:sz w:val="28"/>
          <w:lang w:val="it-IT"/>
        </w:rPr>
        <w:t xml:space="preserve"> di Enrico Mattei.</w:t>
      </w:r>
    </w:p>
    <w:p w14:paraId="66A4DD54" w14:textId="77777777" w:rsidR="00A60140" w:rsidRDefault="00A60140">
      <w:pPr>
        <w:pStyle w:val="Corpotesto"/>
        <w:spacing w:after="0" w:line="360" w:lineRule="auto"/>
        <w:rPr>
          <w:sz w:val="28"/>
          <w:lang w:val="it-IT"/>
        </w:rPr>
      </w:pPr>
    </w:p>
    <w:p w14:paraId="5DCBCAA9" w14:textId="77777777" w:rsidR="00A60140" w:rsidRDefault="00C76700">
      <w:pPr>
        <w:pStyle w:val="Corpotesto"/>
        <w:spacing w:after="0" w:line="360" w:lineRule="auto"/>
        <w:rPr>
          <w:sz w:val="28"/>
          <w:lang w:val="it-IT"/>
        </w:rPr>
      </w:pPr>
      <w:r>
        <w:rPr>
          <w:sz w:val="28"/>
          <w:lang w:val="it-IT"/>
        </w:rPr>
        <w:t xml:space="preserve">Nel 1962 cade l’altro grande episodio, ovvero </w:t>
      </w:r>
      <w:r>
        <w:rPr>
          <w:b/>
          <w:bCs/>
          <w:sz w:val="28"/>
          <w:lang w:val="it-IT"/>
        </w:rPr>
        <w:t>la nazionalizzazione dell’energia elettrica</w:t>
      </w:r>
      <w:r>
        <w:rPr>
          <w:sz w:val="28"/>
          <w:lang w:val="it-IT"/>
        </w:rPr>
        <w:t>. Questa avvien</w:t>
      </w:r>
      <w:r>
        <w:rPr>
          <w:sz w:val="28"/>
          <w:lang w:val="it-IT"/>
        </w:rPr>
        <w:t xml:space="preserve">e per una richiesta precisa del Partito socialista, che a essa subordina la sua entrata nel governo di centro-sinistra. </w:t>
      </w:r>
    </w:p>
    <w:p w14:paraId="6E2AABDB" w14:textId="77777777" w:rsidR="00A60140" w:rsidRDefault="00C76700">
      <w:pPr>
        <w:pStyle w:val="Corpotesto"/>
        <w:spacing w:after="0" w:line="360" w:lineRule="auto"/>
        <w:rPr>
          <w:sz w:val="28"/>
          <w:lang w:val="it-IT"/>
        </w:rPr>
      </w:pPr>
      <w:r>
        <w:rPr>
          <w:sz w:val="28"/>
          <w:lang w:val="it-IT"/>
        </w:rPr>
        <w:t>In effetti, l’industria elettrica costituisce un bastione conservatore che impedisce qualsiasi possibilità di allargamento della base d</w:t>
      </w:r>
      <w:r>
        <w:rPr>
          <w:sz w:val="28"/>
          <w:lang w:val="it-IT"/>
        </w:rPr>
        <w:t>emocratica dello stato e inoltre, per una sorta di “effetto annuncio”, l’industria elettrica privata ha rinunciato a investire nei propri impianti, che non solo versano in cattive condizioni, ma impediscono l’effettiva realizzazione di un “sistema nazional</w:t>
      </w:r>
      <w:r>
        <w:rPr>
          <w:sz w:val="28"/>
          <w:lang w:val="it-IT"/>
        </w:rPr>
        <w:t xml:space="preserve">e”. </w:t>
      </w:r>
    </w:p>
    <w:p w14:paraId="760FD110" w14:textId="77777777" w:rsidR="00A60140" w:rsidRDefault="00A60140">
      <w:pPr>
        <w:pStyle w:val="Corpotesto"/>
        <w:spacing w:after="0" w:line="360" w:lineRule="auto"/>
        <w:rPr>
          <w:sz w:val="28"/>
          <w:lang w:val="it-IT"/>
        </w:rPr>
      </w:pPr>
    </w:p>
    <w:p w14:paraId="57D45137" w14:textId="77777777" w:rsidR="00A60140" w:rsidRDefault="00C76700">
      <w:pPr>
        <w:pStyle w:val="Corpotesto"/>
        <w:spacing w:after="0" w:line="360" w:lineRule="auto"/>
        <w:rPr>
          <w:sz w:val="28"/>
          <w:lang w:val="it-IT"/>
        </w:rPr>
      </w:pPr>
      <w:r>
        <w:rPr>
          <w:sz w:val="28"/>
          <w:lang w:val="it-IT"/>
        </w:rPr>
        <w:t xml:space="preserve">Alla nazionalizzazione dell’industria elettrica si oppone quel gruppo di cattolici di sinistra che aveva la sua guida intellettuale in Pasquale Saraceno, uno degli autori del </w:t>
      </w:r>
      <w:r>
        <w:rPr>
          <w:i/>
          <w:iCs/>
          <w:sz w:val="28"/>
          <w:lang w:val="it-IT"/>
        </w:rPr>
        <w:t>Codice di Camaldoli</w:t>
      </w:r>
      <w:r>
        <w:rPr>
          <w:sz w:val="28"/>
          <w:lang w:val="it-IT"/>
        </w:rPr>
        <w:t>. Questi voleva che l’intero settore venisse “irizzato” e, d’altra parte, l’Iri controllava attraverso la sua finanziaria una quota non certo irrilevante del settore (quello che aveva fatto capo alla Sme, Società meridionale di elettricità).</w:t>
      </w:r>
    </w:p>
    <w:p w14:paraId="073C954F" w14:textId="77777777" w:rsidR="00A60140" w:rsidRDefault="00A60140">
      <w:pPr>
        <w:pStyle w:val="Corpotesto"/>
        <w:spacing w:after="0" w:line="360" w:lineRule="auto"/>
        <w:rPr>
          <w:sz w:val="28"/>
          <w:lang w:val="it-IT"/>
        </w:rPr>
      </w:pPr>
    </w:p>
    <w:p w14:paraId="3A38A183" w14:textId="77777777" w:rsidR="00A60140" w:rsidRDefault="00C76700">
      <w:pPr>
        <w:pStyle w:val="Corpotesto"/>
        <w:spacing w:after="0" w:line="360" w:lineRule="auto"/>
        <w:rPr>
          <w:sz w:val="28"/>
          <w:lang w:val="it-IT"/>
        </w:rPr>
      </w:pPr>
      <w:r>
        <w:rPr>
          <w:sz w:val="28"/>
          <w:lang w:val="it-IT"/>
        </w:rPr>
        <w:t>Prevale quind</w:t>
      </w:r>
      <w:r>
        <w:rPr>
          <w:sz w:val="28"/>
          <w:lang w:val="it-IT"/>
        </w:rPr>
        <w:t xml:space="preserve">i la tesi della nazionalizzazione che, in questo caso, significa porre il settore fuori mercato e uniformarlo a tariffe elaborate da un Comitato interministeriale. </w:t>
      </w:r>
    </w:p>
    <w:p w14:paraId="2998DFB4" w14:textId="77777777" w:rsidR="00A60140" w:rsidRDefault="00C76700">
      <w:pPr>
        <w:pStyle w:val="Corpotesto"/>
        <w:spacing w:after="0" w:line="360" w:lineRule="auto"/>
        <w:rPr>
          <w:sz w:val="28"/>
          <w:lang w:val="it-IT"/>
        </w:rPr>
      </w:pPr>
      <w:r>
        <w:rPr>
          <w:sz w:val="28"/>
          <w:lang w:val="it-IT"/>
        </w:rPr>
        <w:t xml:space="preserve">Una conseguenza importante e di certo non positiva è legata alla posizione del governatore </w:t>
      </w:r>
      <w:r>
        <w:rPr>
          <w:sz w:val="28"/>
          <w:lang w:val="it-IT"/>
        </w:rPr>
        <w:t xml:space="preserve">della Banca d’Italia Guido Carli, posizione che prevale, di </w:t>
      </w:r>
      <w:r>
        <w:rPr>
          <w:b/>
          <w:bCs/>
          <w:sz w:val="28"/>
          <w:lang w:val="it-IT"/>
        </w:rPr>
        <w:t>indennizzare non gli azionisti, ma le società elettriche</w:t>
      </w:r>
      <w:r>
        <w:rPr>
          <w:sz w:val="28"/>
          <w:lang w:val="it-IT"/>
        </w:rPr>
        <w:t xml:space="preserve">. </w:t>
      </w:r>
    </w:p>
    <w:p w14:paraId="68CAD04F" w14:textId="77777777" w:rsidR="00A60140" w:rsidRDefault="00C76700">
      <w:pPr>
        <w:pStyle w:val="Corpotesto"/>
        <w:spacing w:after="0" w:line="360" w:lineRule="auto"/>
        <w:rPr>
          <w:sz w:val="28"/>
          <w:lang w:val="it-IT"/>
        </w:rPr>
      </w:pPr>
      <w:r>
        <w:rPr>
          <w:sz w:val="28"/>
          <w:lang w:val="it-IT"/>
        </w:rPr>
        <w:t>Carli pensa allora di ripetere l’esperienza del 1905, quando un settore vecchio aveva travasato le proprie risorse in un settore rampante</w:t>
      </w:r>
      <w:r>
        <w:rPr>
          <w:sz w:val="28"/>
          <w:lang w:val="it-IT"/>
        </w:rPr>
        <w:t xml:space="preserve"> - dalle ferrovie all’industria elettrica. </w:t>
      </w:r>
    </w:p>
    <w:p w14:paraId="47A65152" w14:textId="77777777" w:rsidR="00A60140" w:rsidRDefault="00C76700">
      <w:pPr>
        <w:pStyle w:val="Corpotesto"/>
        <w:spacing w:after="0" w:line="360" w:lineRule="auto"/>
        <w:rPr>
          <w:sz w:val="28"/>
          <w:lang w:val="it-IT"/>
        </w:rPr>
      </w:pPr>
      <w:r>
        <w:rPr>
          <w:sz w:val="28"/>
          <w:lang w:val="it-IT"/>
        </w:rPr>
        <w:t xml:space="preserve">Anche in questa fase c’è un’industria in Italia che sembra avere grandi potenzialità, ma anche gravi problemi finanziari, </w:t>
      </w:r>
      <w:r>
        <w:rPr>
          <w:b/>
          <w:bCs/>
          <w:sz w:val="28"/>
          <w:lang w:val="it-IT"/>
        </w:rPr>
        <w:t>l’industria chimica</w:t>
      </w:r>
    </w:p>
    <w:p w14:paraId="528AA2D6" w14:textId="77777777" w:rsidR="00A60140" w:rsidRDefault="00C76700">
      <w:pPr>
        <w:pStyle w:val="Corpotesto"/>
        <w:spacing w:after="0" w:line="360" w:lineRule="auto"/>
        <w:rPr>
          <w:sz w:val="28"/>
          <w:lang w:val="it-IT"/>
        </w:rPr>
      </w:pPr>
      <w:r>
        <w:rPr>
          <w:sz w:val="28"/>
          <w:lang w:val="it-IT"/>
        </w:rPr>
        <w:t>Carli pensa che gli indennizzi “elettrici” possano tranquillamente flu</w:t>
      </w:r>
      <w:r>
        <w:rPr>
          <w:sz w:val="28"/>
          <w:lang w:val="it-IT"/>
        </w:rPr>
        <w:t>ire a quest’industria fiorente dal punto di vista tecnologico e scientifico, ma incagliata nella scarsezza di capitali.</w:t>
      </w:r>
    </w:p>
    <w:p w14:paraId="2B95C2BC" w14:textId="77777777" w:rsidR="00A60140" w:rsidRDefault="00C76700">
      <w:pPr>
        <w:pStyle w:val="Corpotesto"/>
        <w:spacing w:after="0" w:line="360" w:lineRule="auto"/>
        <w:rPr>
          <w:sz w:val="28"/>
          <w:lang w:val="it-IT"/>
        </w:rPr>
      </w:pPr>
      <w:r>
        <w:rPr>
          <w:sz w:val="28"/>
          <w:lang w:val="it-IT"/>
        </w:rPr>
        <w:t xml:space="preserve">Si tratta di una delle decisioni più sciagurate della storia industriale italiana e lo stesso Carli, in un volume autobiografico, ne fa </w:t>
      </w:r>
      <w:r>
        <w:rPr>
          <w:sz w:val="28"/>
          <w:lang w:val="it-IT"/>
        </w:rPr>
        <w:t>ampiamente ammenda.</w:t>
      </w:r>
    </w:p>
    <w:p w14:paraId="2B5C7BB7" w14:textId="77777777" w:rsidR="00A60140" w:rsidRDefault="00C76700">
      <w:pPr>
        <w:pStyle w:val="Corpotesto"/>
        <w:spacing w:after="0" w:line="360" w:lineRule="auto"/>
        <w:rPr>
          <w:sz w:val="28"/>
          <w:lang w:val="it-IT"/>
        </w:rPr>
      </w:pPr>
      <w:r>
        <w:rPr>
          <w:sz w:val="28"/>
          <w:lang w:val="it-IT"/>
        </w:rPr>
        <w:t xml:space="preserve">La ragione è molto semplice: </w:t>
      </w:r>
      <w:r>
        <w:rPr>
          <w:b/>
          <w:bCs/>
          <w:sz w:val="28"/>
          <w:lang w:val="it-IT"/>
        </w:rPr>
        <w:t>dalle ferrovie al settore elettrico</w:t>
      </w:r>
      <w:r>
        <w:rPr>
          <w:sz w:val="28"/>
          <w:lang w:val="it-IT"/>
        </w:rPr>
        <w:t xml:space="preserve"> significò passare da un monopolio all’altro; </w:t>
      </w:r>
      <w:r>
        <w:rPr>
          <w:b/>
          <w:bCs/>
          <w:sz w:val="28"/>
          <w:lang w:val="it-IT"/>
        </w:rPr>
        <w:t>dal settore elettrico a quello chimico</w:t>
      </w:r>
      <w:r>
        <w:rPr>
          <w:sz w:val="28"/>
          <w:lang w:val="it-IT"/>
        </w:rPr>
        <w:t xml:space="preserve"> è praticamente come passare da una piscina al mare aperto, tanto diverse sono le risorse richieste in termini di produzione, marketing, R&amp;S.</w:t>
      </w:r>
    </w:p>
    <w:p w14:paraId="1602F805" w14:textId="77777777" w:rsidR="00A60140" w:rsidRDefault="00C76700">
      <w:pPr>
        <w:pStyle w:val="Corpotesto"/>
        <w:spacing w:after="0" w:line="360" w:lineRule="auto"/>
        <w:rPr>
          <w:sz w:val="28"/>
          <w:lang w:val="it-IT"/>
        </w:rPr>
      </w:pPr>
      <w:r>
        <w:rPr>
          <w:sz w:val="28"/>
          <w:lang w:val="it-IT"/>
        </w:rPr>
        <w:t xml:space="preserve">La grande industria chimica italiana oggi non esiste più, si è in pratica esaurita nel disastro delle Montedison, </w:t>
      </w:r>
      <w:r>
        <w:rPr>
          <w:sz w:val="28"/>
          <w:lang w:val="it-IT"/>
        </w:rPr>
        <w:t>nelle tragiche vicende di Tangentopoli dell’estate del 1993.</w:t>
      </w:r>
    </w:p>
    <w:p w14:paraId="0AF197CF" w14:textId="77777777" w:rsidR="00A60140" w:rsidRDefault="00A60140">
      <w:pPr>
        <w:pStyle w:val="Corpotesto"/>
        <w:spacing w:after="0" w:line="360" w:lineRule="auto"/>
      </w:pPr>
    </w:p>
    <w:p w14:paraId="71599851" w14:textId="77777777" w:rsidR="00A60140" w:rsidRDefault="00C76700">
      <w:pPr>
        <w:pStyle w:val="Corpotesto"/>
        <w:spacing w:after="0" w:line="360" w:lineRule="auto"/>
        <w:rPr>
          <w:b/>
          <w:bCs/>
          <w:sz w:val="32"/>
          <w:szCs w:val="32"/>
          <w:lang w:val="it-IT"/>
        </w:rPr>
      </w:pPr>
      <w:r>
        <w:rPr>
          <w:b/>
          <w:bCs/>
          <w:sz w:val="32"/>
          <w:szCs w:val="32"/>
          <w:lang w:val="it-IT"/>
        </w:rPr>
        <w:t>7. La parabola delle Partecipazioni Statali</w:t>
      </w:r>
    </w:p>
    <w:p w14:paraId="15355D81" w14:textId="77777777" w:rsidR="00A60140" w:rsidRDefault="00C76700">
      <w:pPr>
        <w:pStyle w:val="Corpotesto"/>
        <w:spacing w:after="0" w:line="360" w:lineRule="auto"/>
        <w:rPr>
          <w:sz w:val="28"/>
          <w:lang w:val="it-IT"/>
        </w:rPr>
      </w:pPr>
      <w:r>
        <w:rPr>
          <w:sz w:val="28"/>
          <w:lang w:val="it-IT"/>
        </w:rPr>
        <w:t>Dall’inizio degli anni Settanta, in un clima sempre più conflittuale, che vede il paese subire una sorta di “tempesta perfetta” - le grandi agitazioni</w:t>
      </w:r>
      <w:r>
        <w:rPr>
          <w:sz w:val="28"/>
          <w:lang w:val="it-IT"/>
        </w:rPr>
        <w:t xml:space="preserve"> operaie, la strategia della tensione, il terrorismo – </w:t>
      </w:r>
      <w:r>
        <w:rPr>
          <w:b/>
          <w:bCs/>
          <w:sz w:val="28"/>
          <w:lang w:val="it-IT"/>
        </w:rPr>
        <w:t>le aziende che fanno capo allo stato proprietario</w:t>
      </w:r>
      <w:r>
        <w:rPr>
          <w:sz w:val="28"/>
          <w:lang w:val="it-IT"/>
        </w:rPr>
        <w:t xml:space="preserve"> diventano terreno di scontro di fazioni politiche e strumenti di consenso, un terreno avulso da qualsiasi logica economica.</w:t>
      </w:r>
    </w:p>
    <w:p w14:paraId="3B50DDED" w14:textId="77777777" w:rsidR="00A60140" w:rsidRDefault="00A60140">
      <w:pPr>
        <w:pStyle w:val="Corpotesto"/>
        <w:spacing w:after="0" w:line="360" w:lineRule="auto"/>
        <w:rPr>
          <w:sz w:val="28"/>
          <w:lang w:val="it-IT"/>
        </w:rPr>
      </w:pPr>
    </w:p>
    <w:p w14:paraId="285EB28D" w14:textId="77777777" w:rsidR="00A60140" w:rsidRDefault="00C76700">
      <w:pPr>
        <w:pStyle w:val="Corpotesto"/>
        <w:spacing w:after="0" w:line="360" w:lineRule="auto"/>
        <w:rPr>
          <w:sz w:val="28"/>
          <w:lang w:val="it-IT"/>
        </w:rPr>
      </w:pPr>
      <w:r>
        <w:rPr>
          <w:sz w:val="28"/>
          <w:lang w:val="it-IT"/>
        </w:rPr>
        <w:t xml:space="preserve">In definitiva, </w:t>
      </w:r>
      <w:r>
        <w:rPr>
          <w:b/>
          <w:bCs/>
          <w:sz w:val="28"/>
          <w:lang w:val="it-IT"/>
        </w:rPr>
        <w:t xml:space="preserve">all’inizio </w:t>
      </w:r>
      <w:r>
        <w:rPr>
          <w:b/>
          <w:bCs/>
          <w:sz w:val="28"/>
          <w:lang w:val="it-IT"/>
        </w:rPr>
        <w:t>degli anni Novanta</w:t>
      </w:r>
      <w:r>
        <w:rPr>
          <w:sz w:val="28"/>
          <w:lang w:val="it-IT"/>
        </w:rPr>
        <w:t xml:space="preserve"> era opinione generalizzata che non si potesse evitare </w:t>
      </w:r>
      <w:r>
        <w:rPr>
          <w:b/>
          <w:bCs/>
          <w:sz w:val="28"/>
          <w:lang w:val="it-IT"/>
        </w:rPr>
        <w:t>un ampio processo di privatizzazione</w:t>
      </w:r>
      <w:r>
        <w:rPr>
          <w:sz w:val="28"/>
          <w:lang w:val="it-IT"/>
        </w:rPr>
        <w:t>, anche perché il reaganismo e, soprattutto il tatcherismo esercitavano una chiara egemonia politica e culturale.</w:t>
      </w:r>
    </w:p>
    <w:p w14:paraId="53F4A2D0" w14:textId="77777777" w:rsidR="00A60140" w:rsidRDefault="00A60140">
      <w:pPr>
        <w:pStyle w:val="Corpotesto"/>
        <w:spacing w:after="0" w:line="360" w:lineRule="auto"/>
        <w:rPr>
          <w:sz w:val="28"/>
          <w:lang w:val="it-IT"/>
        </w:rPr>
      </w:pPr>
    </w:p>
    <w:p w14:paraId="6B16EC5D" w14:textId="77777777" w:rsidR="00A60140" w:rsidRDefault="00C76700">
      <w:pPr>
        <w:pStyle w:val="Corpotesto"/>
        <w:spacing w:after="0" w:line="360" w:lineRule="auto"/>
        <w:rPr>
          <w:sz w:val="28"/>
          <w:lang w:val="it-IT"/>
        </w:rPr>
      </w:pPr>
      <w:r>
        <w:rPr>
          <w:sz w:val="28"/>
          <w:lang w:val="it-IT"/>
        </w:rPr>
        <w:t xml:space="preserve"> Per ciò che rigurada l’Italia, </w:t>
      </w:r>
      <w:r>
        <w:rPr>
          <w:sz w:val="28"/>
          <w:lang w:val="it-IT"/>
        </w:rPr>
        <w:t>ere sono le ragioni che portano a un’ampia operazione di privatizzazione.</w:t>
      </w:r>
    </w:p>
    <w:p w14:paraId="69768DB7" w14:textId="77777777" w:rsidR="00A60140" w:rsidRDefault="00C76700">
      <w:pPr>
        <w:pStyle w:val="Corpotesto"/>
        <w:spacing w:after="0" w:line="360" w:lineRule="auto"/>
        <w:rPr>
          <w:sz w:val="28"/>
          <w:lang w:val="it-IT"/>
        </w:rPr>
      </w:pPr>
      <w:r>
        <w:rPr>
          <w:b/>
          <w:bCs/>
          <w:sz w:val="28"/>
          <w:lang w:val="it-IT"/>
        </w:rPr>
        <w:t>La prima:</w:t>
      </w:r>
      <w:r>
        <w:rPr>
          <w:sz w:val="28"/>
          <w:lang w:val="it-IT"/>
        </w:rPr>
        <w:t xml:space="preserve"> il settore pubblico viene ormai identificato con la corruzione ampiamente disvelata da Tangentopoli.</w:t>
      </w:r>
    </w:p>
    <w:p w14:paraId="04278EE9" w14:textId="77777777" w:rsidR="00A60140" w:rsidRDefault="00C76700">
      <w:pPr>
        <w:pStyle w:val="Corpotesto"/>
        <w:spacing w:after="0" w:line="360" w:lineRule="auto"/>
        <w:rPr>
          <w:sz w:val="28"/>
          <w:lang w:val="it-IT"/>
        </w:rPr>
      </w:pPr>
      <w:r>
        <w:rPr>
          <w:b/>
          <w:bCs/>
          <w:sz w:val="28"/>
          <w:lang w:val="it-IT"/>
        </w:rPr>
        <w:t>La seconda:</w:t>
      </w:r>
      <w:r>
        <w:rPr>
          <w:sz w:val="28"/>
          <w:lang w:val="it-IT"/>
        </w:rPr>
        <w:t xml:space="preserve"> la privatizzazione avrebbe contribuito ad attenuare l’entit</w:t>
      </w:r>
      <w:r>
        <w:rPr>
          <w:sz w:val="28"/>
          <w:lang w:val="it-IT"/>
        </w:rPr>
        <w:t xml:space="preserve">à del </w:t>
      </w:r>
      <w:r>
        <w:rPr>
          <w:b/>
          <w:bCs/>
          <w:sz w:val="28"/>
          <w:lang w:val="it-IT"/>
        </w:rPr>
        <w:t>debito pubblico</w:t>
      </w:r>
      <w:r>
        <w:rPr>
          <w:sz w:val="28"/>
          <w:lang w:val="it-IT"/>
        </w:rPr>
        <w:t xml:space="preserve"> che negli anni Ottanta appare ormai fuori controllo. Su questo punto insisteva particolarmente l’Unione Europea (si veda l’accordo Andreatta-Van Miert).</w:t>
      </w:r>
    </w:p>
    <w:p w14:paraId="7CA2238F" w14:textId="77777777" w:rsidR="00A60140" w:rsidRDefault="00C76700">
      <w:pPr>
        <w:pStyle w:val="Corpotesto"/>
        <w:spacing w:after="0" w:line="360" w:lineRule="auto"/>
        <w:rPr>
          <w:sz w:val="28"/>
          <w:lang w:val="it-IT"/>
        </w:rPr>
      </w:pPr>
      <w:r>
        <w:rPr>
          <w:b/>
          <w:bCs/>
          <w:sz w:val="28"/>
          <w:lang w:val="it-IT"/>
        </w:rPr>
        <w:t>La terza:</w:t>
      </w:r>
      <w:r>
        <w:rPr>
          <w:sz w:val="28"/>
          <w:lang w:val="it-IT"/>
        </w:rPr>
        <w:t xml:space="preserve"> si pensava esistesse in Italia una riserva di imprenditorialità che con</w:t>
      </w:r>
      <w:r>
        <w:rPr>
          <w:sz w:val="28"/>
          <w:lang w:val="it-IT"/>
        </w:rPr>
        <w:t xml:space="preserve"> le privatizzazione avrebbe avuto occasione di dispiegarsi senza ostacoli; e si sarebbe senz’altro ravvivato il mercato mobiliare.</w:t>
      </w:r>
    </w:p>
    <w:p w14:paraId="733B1783" w14:textId="77777777" w:rsidR="00A60140" w:rsidRDefault="00A60140">
      <w:pPr>
        <w:pStyle w:val="Corpotesto"/>
        <w:spacing w:after="0" w:line="360" w:lineRule="auto"/>
        <w:rPr>
          <w:sz w:val="28"/>
          <w:lang w:val="it-IT"/>
        </w:rPr>
      </w:pPr>
    </w:p>
    <w:p w14:paraId="3D01F274" w14:textId="77777777" w:rsidR="00A60140" w:rsidRDefault="00C76700">
      <w:pPr>
        <w:pStyle w:val="Corpotesto"/>
        <w:spacing w:after="0" w:line="360" w:lineRule="auto"/>
        <w:rPr>
          <w:sz w:val="28"/>
          <w:lang w:val="it-IT"/>
        </w:rPr>
      </w:pPr>
      <w:r>
        <w:rPr>
          <w:sz w:val="28"/>
          <w:lang w:val="it-IT"/>
        </w:rPr>
        <w:t xml:space="preserve">Questi auspici si sono rivelati in gran parte illusori. </w:t>
      </w:r>
    </w:p>
    <w:p w14:paraId="0EBF1B58" w14:textId="77777777" w:rsidR="00A60140" w:rsidRDefault="00C76700">
      <w:pPr>
        <w:pStyle w:val="Corpotesto"/>
        <w:spacing w:after="0" w:line="360" w:lineRule="auto"/>
        <w:rPr>
          <w:sz w:val="28"/>
          <w:lang w:val="it-IT"/>
        </w:rPr>
      </w:pPr>
      <w:r>
        <w:rPr>
          <w:sz w:val="28"/>
          <w:lang w:val="it-IT"/>
        </w:rPr>
        <w:t xml:space="preserve">È vero che l’Italia si colloca quasi in testa alle classifiche per </w:t>
      </w:r>
      <w:r>
        <w:rPr>
          <w:sz w:val="28"/>
          <w:lang w:val="it-IT"/>
        </w:rPr>
        <w:t xml:space="preserve">valore delle privatizzazioni operate (115.000 miliardi di lire nel 1999), tuttavia è presto evidente che anche una somma cospicua di questo genere non risolve il problema del debito pubblico. </w:t>
      </w:r>
    </w:p>
    <w:p w14:paraId="5488B238" w14:textId="77777777" w:rsidR="00A60140" w:rsidRDefault="00A60140">
      <w:pPr>
        <w:pStyle w:val="Corpotesto"/>
        <w:spacing w:after="0" w:line="360" w:lineRule="auto"/>
        <w:rPr>
          <w:sz w:val="28"/>
          <w:lang w:val="it-IT"/>
        </w:rPr>
      </w:pPr>
    </w:p>
    <w:p w14:paraId="1B29F17A" w14:textId="77777777" w:rsidR="00A60140" w:rsidRDefault="00C76700">
      <w:pPr>
        <w:pStyle w:val="Corpotesto"/>
        <w:spacing w:after="0" w:line="360" w:lineRule="auto"/>
        <w:rPr>
          <w:sz w:val="28"/>
          <w:lang w:val="it-IT"/>
        </w:rPr>
      </w:pPr>
      <w:r>
        <w:rPr>
          <w:b/>
          <w:bCs/>
          <w:sz w:val="28"/>
          <w:lang w:val="it-IT"/>
        </w:rPr>
        <w:t>I grandi imprenditori</w:t>
      </w:r>
      <w:r>
        <w:rPr>
          <w:sz w:val="28"/>
          <w:lang w:val="it-IT"/>
        </w:rPr>
        <w:t>, è sotto gli occhi tutti, come del resto</w:t>
      </w:r>
      <w:r>
        <w:rPr>
          <w:sz w:val="28"/>
          <w:lang w:val="it-IT"/>
        </w:rPr>
        <w:t xml:space="preserve"> negli anni Trenta, hanno solo cercato di cogliere occasioni momentanee, senza approntare strategie di lungo termine. Pensiamo ai Riva nella trattativa per acquisire lo stabilimento di Taranto o ai cosiddetti “capitani coraggiosi”, che conquistano la Telec</w:t>
      </w:r>
      <w:r>
        <w:rPr>
          <w:sz w:val="28"/>
          <w:lang w:val="it-IT"/>
        </w:rPr>
        <w:t xml:space="preserve">om con un leverage, o anche al triste caso dei Benetton, una delle famiglie imprenditoriali più rappresentative del capitalismo nazionale, i quali, dall’inizio degli anni Duemila puntano senza riserve alla rendita. </w:t>
      </w:r>
    </w:p>
    <w:p w14:paraId="332194B6" w14:textId="77777777" w:rsidR="00A60140" w:rsidRDefault="00A60140">
      <w:pPr>
        <w:pStyle w:val="Corpotesto"/>
        <w:spacing w:after="0" w:line="360" w:lineRule="auto"/>
        <w:rPr>
          <w:sz w:val="28"/>
          <w:lang w:val="it-IT"/>
        </w:rPr>
      </w:pPr>
    </w:p>
    <w:p w14:paraId="2A52D738" w14:textId="77777777" w:rsidR="00A60140" w:rsidRDefault="00C76700">
      <w:pPr>
        <w:pStyle w:val="Corpotesto"/>
        <w:spacing w:after="0" w:line="360" w:lineRule="auto"/>
        <w:rPr>
          <w:sz w:val="28"/>
          <w:lang w:val="it-IT"/>
        </w:rPr>
      </w:pPr>
      <w:r>
        <w:rPr>
          <w:sz w:val="28"/>
          <w:lang w:val="it-IT"/>
        </w:rPr>
        <w:t>In definitiva possiamo dire che, nonost</w:t>
      </w:r>
      <w:r>
        <w:rPr>
          <w:sz w:val="28"/>
          <w:lang w:val="it-IT"/>
        </w:rPr>
        <w:t xml:space="preserve">ante in Italia siano state introdotte tutte le tipologie giuridiche e istituzionali per favorire la grande impresa, essa oggi non esiste più nel settore privato.  </w:t>
      </w:r>
      <w:r>
        <w:rPr>
          <w:b/>
          <w:bCs/>
          <w:sz w:val="28"/>
          <w:lang w:val="it-IT"/>
        </w:rPr>
        <w:t>la grande impresa privata non esiste più in Italia</w:t>
      </w:r>
      <w:r>
        <w:rPr>
          <w:sz w:val="28"/>
          <w:lang w:val="it-IT"/>
        </w:rPr>
        <w:t>.</w:t>
      </w:r>
    </w:p>
    <w:p w14:paraId="471755A9" w14:textId="77777777" w:rsidR="00A60140" w:rsidRDefault="00C76700">
      <w:pPr>
        <w:pStyle w:val="Corpotesto"/>
        <w:spacing w:after="0" w:line="360" w:lineRule="auto"/>
        <w:rPr>
          <w:b/>
          <w:bCs/>
          <w:sz w:val="28"/>
          <w:lang w:val="it-IT"/>
        </w:rPr>
      </w:pPr>
      <w:r>
        <w:rPr>
          <w:b/>
          <w:bCs/>
          <w:sz w:val="28"/>
          <w:lang w:val="it-IT"/>
        </w:rPr>
        <w:t>Quel che rimane della grande impresa oggi</w:t>
      </w:r>
      <w:r>
        <w:rPr>
          <w:b/>
          <w:bCs/>
          <w:sz w:val="28"/>
          <w:lang w:val="it-IT"/>
        </w:rPr>
        <w:t xml:space="preserve"> è soprattutto impresa di stato.</w:t>
      </w:r>
    </w:p>
    <w:p w14:paraId="653E17D3" w14:textId="77777777" w:rsidR="00A60140" w:rsidRDefault="00A60140">
      <w:pPr>
        <w:pStyle w:val="Corpotesto"/>
        <w:spacing w:after="0" w:line="360" w:lineRule="auto"/>
        <w:rPr>
          <w:sz w:val="28"/>
          <w:lang w:val="it-IT"/>
        </w:rPr>
      </w:pPr>
    </w:p>
    <w:p w14:paraId="1A24D4EB" w14:textId="77777777" w:rsidR="00A60140" w:rsidRDefault="00C76700">
      <w:pPr>
        <w:pStyle w:val="Corpotesto"/>
        <w:spacing w:after="0" w:line="360" w:lineRule="auto"/>
        <w:rPr>
          <w:sz w:val="28"/>
          <w:lang w:val="it-IT"/>
        </w:rPr>
      </w:pPr>
      <w:r>
        <w:rPr>
          <w:sz w:val="28"/>
          <w:lang w:val="it-IT"/>
        </w:rPr>
        <w:t>E qui il dibattito è aperto: alcuni vogliono indirizzare le imprese pubbliche o partecipate verso una sorta di programmazione post-litteram, mentre altri vorrebbero semplicemente affidarle</w:t>
      </w:r>
      <w:r>
        <w:rPr>
          <w:sz w:val="28"/>
          <w:lang w:val="it-IT"/>
        </w:rPr>
        <w:t xml:space="preserve"> alle “mani adatte”, come auspicato da Beneduce e Menichella alle origini dell’Iri. </w:t>
      </w:r>
    </w:p>
    <w:p w14:paraId="1208F7FE" w14:textId="77777777" w:rsidR="00A60140" w:rsidRDefault="00A60140">
      <w:pPr>
        <w:pStyle w:val="Corpotesto"/>
        <w:spacing w:after="0" w:line="360" w:lineRule="auto"/>
      </w:pPr>
    </w:p>
    <w:p w14:paraId="7D1E7CB9" w14:textId="77777777" w:rsidR="00A60140" w:rsidRDefault="00C76700">
      <w:pPr>
        <w:pStyle w:val="Corpotesto"/>
        <w:spacing w:after="0" w:line="360" w:lineRule="auto"/>
        <w:rPr>
          <w:sz w:val="28"/>
          <w:lang w:val="it-IT"/>
        </w:rPr>
      </w:pPr>
      <w:r>
        <w:rPr>
          <w:sz w:val="28"/>
          <w:lang w:val="it-IT"/>
        </w:rPr>
        <w:t>25.430 caratteri</w:t>
      </w:r>
    </w:p>
    <w:p w14:paraId="15A3C0EB" w14:textId="77777777" w:rsidR="00A60140" w:rsidRDefault="00C76700">
      <w:pPr>
        <w:pStyle w:val="Corpotesto"/>
        <w:spacing w:after="0" w:line="360" w:lineRule="auto"/>
        <w:rPr>
          <w:sz w:val="28"/>
          <w:lang w:val="it-IT"/>
        </w:rPr>
      </w:pPr>
      <w:r>
        <w:rPr>
          <w:sz w:val="28"/>
          <w:lang w:val="it-IT"/>
        </w:rPr>
        <w:t>3700 parole</w:t>
      </w:r>
    </w:p>
    <w:p w14:paraId="462CA6A7" w14:textId="77777777" w:rsidR="00A60140" w:rsidRDefault="00A60140">
      <w:pPr>
        <w:pStyle w:val="Corpotesto"/>
        <w:spacing w:after="0" w:line="248" w:lineRule="atLeast"/>
        <w:rPr>
          <w:sz w:val="28"/>
          <w:lang w:val="it-IT"/>
        </w:rPr>
      </w:pPr>
    </w:p>
    <w:p w14:paraId="3A021FBF" w14:textId="77777777" w:rsidR="00A60140" w:rsidRDefault="00A60140">
      <w:pPr>
        <w:pStyle w:val="Corpotesto"/>
        <w:spacing w:after="0" w:line="248" w:lineRule="atLeast"/>
        <w:rPr>
          <w:lang w:val="it-IT"/>
        </w:rPr>
      </w:pPr>
    </w:p>
    <w:p w14:paraId="7E88BC5F" w14:textId="77777777" w:rsidR="00A60140" w:rsidRDefault="00A60140">
      <w:pPr>
        <w:pStyle w:val="Corpotesto"/>
        <w:spacing w:after="0" w:line="248" w:lineRule="atLeast"/>
        <w:rPr>
          <w:lang w:val="it-IT"/>
        </w:rPr>
      </w:pPr>
    </w:p>
    <w:p w14:paraId="5EAF8E7B" w14:textId="77777777" w:rsidR="00A60140" w:rsidRDefault="00A60140">
      <w:pPr>
        <w:pStyle w:val="Corpotesto"/>
        <w:spacing w:after="0" w:line="248" w:lineRule="atLeast"/>
        <w:rPr>
          <w:lang w:val="it-IT"/>
        </w:rPr>
      </w:pPr>
    </w:p>
    <w:p w14:paraId="0FF9FC33" w14:textId="77777777" w:rsidR="00A60140" w:rsidRDefault="00C76700">
      <w:pPr>
        <w:pStyle w:val="Corpotesto"/>
        <w:spacing w:after="0" w:line="248" w:lineRule="atLeast"/>
        <w:rPr>
          <w:b/>
          <w:bCs/>
          <w:sz w:val="28"/>
          <w:szCs w:val="28"/>
          <w:lang w:val="it-IT"/>
        </w:rPr>
      </w:pPr>
      <w:r>
        <w:br w:type="page"/>
      </w:r>
    </w:p>
    <w:p w14:paraId="044CD924" w14:textId="77777777" w:rsidR="00A60140" w:rsidRDefault="00C76700">
      <w:pPr>
        <w:pStyle w:val="Corpotesto"/>
        <w:spacing w:after="0" w:line="248" w:lineRule="atLeast"/>
        <w:rPr>
          <w:b/>
          <w:bCs/>
          <w:sz w:val="28"/>
          <w:szCs w:val="28"/>
          <w:lang w:val="it-IT"/>
        </w:rPr>
      </w:pPr>
      <w:r>
        <w:rPr>
          <w:b/>
          <w:bCs/>
          <w:sz w:val="28"/>
          <w:szCs w:val="28"/>
          <w:lang w:val="it-IT"/>
        </w:rPr>
        <w:t>Bibliografia</w:t>
      </w:r>
    </w:p>
    <w:p w14:paraId="1332FECA" w14:textId="77777777" w:rsidR="00A60140" w:rsidRDefault="00A60140">
      <w:pPr>
        <w:pStyle w:val="Corpotesto"/>
        <w:spacing w:after="0" w:line="248" w:lineRule="atLeast"/>
        <w:rPr>
          <w:lang w:val="it-IT"/>
        </w:rPr>
      </w:pPr>
    </w:p>
    <w:p w14:paraId="26655484" w14:textId="77777777" w:rsidR="00A60140" w:rsidRDefault="00C76700">
      <w:pPr>
        <w:pStyle w:val="Corpotesto"/>
        <w:spacing w:after="0" w:line="248" w:lineRule="atLeast"/>
        <w:rPr>
          <w:lang w:val="it-IT"/>
        </w:rPr>
      </w:pPr>
      <w:r>
        <w:rPr>
          <w:lang w:val="it-IT"/>
        </w:rPr>
        <w:t xml:space="preserve">1. </w:t>
      </w:r>
    </w:p>
    <w:p w14:paraId="18680A39" w14:textId="77777777" w:rsidR="00A60140" w:rsidRDefault="00C76700">
      <w:pPr>
        <w:pStyle w:val="Corpotesto"/>
        <w:spacing w:after="0" w:line="248" w:lineRule="atLeast"/>
        <w:rPr>
          <w:lang w:val="it-IT"/>
        </w:rPr>
      </w:pPr>
      <w:r>
        <w:rPr>
          <w:lang w:val="it-IT"/>
        </w:rPr>
        <w:t xml:space="preserve">B. Curli, </w:t>
      </w:r>
      <w:r>
        <w:rPr>
          <w:i/>
          <w:iCs/>
          <w:lang w:val="it-IT"/>
        </w:rPr>
        <w:t>Il «vincolo europeo»: le privatizzazioni dell’iri  tra Commissione europea e governo italiano</w:t>
      </w:r>
    </w:p>
    <w:p w14:paraId="6A5CDE02" w14:textId="77777777" w:rsidR="00A60140" w:rsidRDefault="00C76700">
      <w:pPr>
        <w:pStyle w:val="Corpotesto"/>
        <w:spacing w:after="0" w:line="248" w:lineRule="atLeast"/>
        <w:rPr>
          <w:lang w:val="it-IT"/>
        </w:rPr>
      </w:pPr>
      <w:r>
        <w:rPr>
          <w:lang w:val="it-IT"/>
        </w:rPr>
        <w:t xml:space="preserve">S. Mariotti, </w:t>
      </w:r>
      <w:r>
        <w:rPr>
          <w:i/>
          <w:iCs/>
          <w:lang w:val="it-IT"/>
        </w:rPr>
        <w:t>Politiche di privatizzazione e competitività dell’industria italiana</w:t>
      </w:r>
    </w:p>
    <w:p w14:paraId="07BDE080" w14:textId="77777777" w:rsidR="00A60140" w:rsidRDefault="00C76700">
      <w:pPr>
        <w:pStyle w:val="Corpotesto"/>
        <w:spacing w:after="0" w:line="248" w:lineRule="atLeast"/>
        <w:rPr>
          <w:lang w:val="it-IT"/>
        </w:rPr>
      </w:pPr>
      <w:r>
        <w:rPr>
          <w:lang w:val="it-IT"/>
        </w:rPr>
        <w:t xml:space="preserve">M. D’Antoni, </w:t>
      </w:r>
      <w:r>
        <w:rPr>
          <w:i/>
          <w:iCs/>
          <w:lang w:val="it-IT"/>
        </w:rPr>
        <w:t>Privatizzazione e monopolio. Il caso della Società autostrade</w:t>
      </w:r>
    </w:p>
    <w:p w14:paraId="1A5A45F3" w14:textId="77777777" w:rsidR="00A60140" w:rsidRDefault="00C76700">
      <w:pPr>
        <w:pStyle w:val="Corpotesto"/>
        <w:spacing w:after="0" w:line="248" w:lineRule="atLeast"/>
        <w:rPr>
          <w:lang w:val="it-IT"/>
        </w:rPr>
      </w:pPr>
      <w:r>
        <w:rPr>
          <w:lang w:val="it-IT"/>
        </w:rPr>
        <w:t xml:space="preserve">M. Mucchetti, </w:t>
      </w:r>
      <w:r>
        <w:rPr>
          <w:i/>
          <w:iCs/>
          <w:lang w:val="it-IT"/>
        </w:rPr>
        <w:t>L’ultimo decennio, revisione di una liquidazione sommari</w:t>
      </w:r>
    </w:p>
    <w:p w14:paraId="143A3EA4" w14:textId="77777777" w:rsidR="00A60140" w:rsidRDefault="00A60140">
      <w:pPr>
        <w:pStyle w:val="Corpotesto"/>
        <w:spacing w:after="0" w:line="248" w:lineRule="atLeast"/>
        <w:rPr>
          <w:lang w:val="it-IT"/>
        </w:rPr>
      </w:pPr>
    </w:p>
    <w:p w14:paraId="1981D85F" w14:textId="77777777" w:rsidR="00A60140" w:rsidRDefault="00C76700">
      <w:pPr>
        <w:pStyle w:val="Corpotesto"/>
        <w:spacing w:after="0" w:line="248" w:lineRule="atLeast"/>
        <w:rPr>
          <w:lang w:val="it-IT"/>
        </w:rPr>
      </w:pPr>
      <w:r>
        <w:rPr>
          <w:lang w:val="it-IT"/>
        </w:rPr>
        <w:t xml:space="preserve">in </w:t>
      </w:r>
      <w:r>
        <w:rPr>
          <w:i/>
          <w:iCs/>
          <w:lang w:val="it-IT"/>
        </w:rPr>
        <w:t>Storia dell'IRI. 4. Cris</w:t>
      </w:r>
      <w:r>
        <w:rPr>
          <w:i/>
          <w:iCs/>
          <w:lang w:val="it-IT"/>
        </w:rPr>
        <w:t>i e privatizzazione, 1990-2002</w:t>
      </w:r>
      <w:r>
        <w:rPr>
          <w:lang w:val="it-IT"/>
        </w:rPr>
        <w:t>, a cura di R. Artoni, Roma-Bari, Laterza, 2014.</w:t>
      </w:r>
    </w:p>
    <w:p w14:paraId="2556703B" w14:textId="77777777" w:rsidR="00A60140" w:rsidRDefault="00A60140">
      <w:pPr>
        <w:pStyle w:val="Corpotesto"/>
        <w:spacing w:after="0" w:line="248" w:lineRule="atLeast"/>
        <w:rPr>
          <w:lang w:val="it-IT"/>
        </w:rPr>
      </w:pPr>
    </w:p>
    <w:p w14:paraId="001C585C" w14:textId="77777777" w:rsidR="00A60140" w:rsidRDefault="00A60140">
      <w:pPr>
        <w:pStyle w:val="Corpotesto"/>
        <w:spacing w:after="0" w:line="248" w:lineRule="atLeast"/>
        <w:rPr>
          <w:lang w:val="it-IT"/>
        </w:rPr>
      </w:pPr>
    </w:p>
    <w:p w14:paraId="5A767B7D" w14:textId="77777777" w:rsidR="00A60140" w:rsidRDefault="00C76700">
      <w:pPr>
        <w:pStyle w:val="Corpotesto"/>
        <w:spacing w:after="0" w:line="248" w:lineRule="atLeast"/>
        <w:rPr>
          <w:lang w:val="it-IT"/>
        </w:rPr>
      </w:pPr>
      <w:r>
        <w:rPr>
          <w:lang w:val="it-IT"/>
        </w:rPr>
        <w:t xml:space="preserve">2. </w:t>
      </w:r>
    </w:p>
    <w:p w14:paraId="0E6C61DA" w14:textId="77777777" w:rsidR="00A60140" w:rsidRDefault="00C76700">
      <w:pPr>
        <w:pStyle w:val="Corpotesto"/>
        <w:spacing w:after="0" w:line="248" w:lineRule="atLeast"/>
        <w:rPr>
          <w:lang w:val="it-IT"/>
        </w:rPr>
      </w:pPr>
      <w:r>
        <w:rPr>
          <w:lang w:val="it-IT"/>
        </w:rPr>
        <w:t xml:space="preserve">M. Comei, </w:t>
      </w:r>
      <w:r>
        <w:rPr>
          <w:i/>
          <w:iCs/>
          <w:lang w:val="it-IT"/>
        </w:rPr>
        <w:t>La nazionalizzazione dell’energia elettrica e i suoi effetti</w:t>
      </w:r>
    </w:p>
    <w:p w14:paraId="6EF29839" w14:textId="77777777" w:rsidR="00A60140" w:rsidRDefault="00C76700">
      <w:pPr>
        <w:pStyle w:val="Corpotesto"/>
        <w:spacing w:after="0" w:line="248" w:lineRule="atLeast"/>
        <w:rPr>
          <w:lang w:val="it-IT"/>
        </w:rPr>
      </w:pPr>
      <w:r>
        <w:rPr>
          <w:lang w:val="it-IT"/>
        </w:rPr>
        <w:t xml:space="preserve">F. Lavista, </w:t>
      </w:r>
      <w:r>
        <w:rPr>
          <w:i/>
          <w:iCs/>
          <w:lang w:val="it-IT"/>
        </w:rPr>
        <w:t>San Vittore e lo yacht Britannia</w:t>
      </w:r>
    </w:p>
    <w:p w14:paraId="6BC6AD1A" w14:textId="77777777" w:rsidR="00A60140" w:rsidRDefault="00A60140">
      <w:pPr>
        <w:pStyle w:val="Corpotesto"/>
        <w:spacing w:after="0" w:line="248" w:lineRule="atLeast"/>
        <w:rPr>
          <w:lang w:val="it-IT"/>
        </w:rPr>
      </w:pPr>
    </w:p>
    <w:p w14:paraId="3FEBBBF3" w14:textId="77777777" w:rsidR="00A60140" w:rsidRDefault="00C76700">
      <w:pPr>
        <w:pStyle w:val="Corpotesto"/>
        <w:spacing w:after="0" w:line="248" w:lineRule="atLeast"/>
        <w:rPr>
          <w:lang w:val="it-IT"/>
        </w:rPr>
      </w:pPr>
      <w:r>
        <w:rPr>
          <w:lang w:val="it-IT"/>
        </w:rPr>
        <w:t xml:space="preserve">in </w:t>
      </w:r>
      <w:r>
        <w:rPr>
          <w:i/>
          <w:iCs/>
          <w:lang w:val="it-IT"/>
        </w:rPr>
        <w:t xml:space="preserve">L'approdo mancato. Economia, politica e società in </w:t>
      </w:r>
      <w:r>
        <w:rPr>
          <w:i/>
          <w:iCs/>
          <w:lang w:val="it-IT"/>
        </w:rPr>
        <w:t>Italia dopo il miracolo economico</w:t>
      </w:r>
      <w:r>
        <w:rPr>
          <w:lang w:val="it-IT"/>
        </w:rPr>
        <w:t>, Annali della Fondazione Feltrinelli, a cura di F. Amatori, Milano, Feltrinelli, 2017.</w:t>
      </w:r>
    </w:p>
    <w:p w14:paraId="51963CB5" w14:textId="77777777" w:rsidR="00A60140" w:rsidRDefault="00A60140">
      <w:pPr>
        <w:pStyle w:val="Corpotesto"/>
        <w:spacing w:after="0" w:line="248" w:lineRule="atLeast"/>
        <w:rPr>
          <w:lang w:val="it-IT"/>
        </w:rPr>
      </w:pPr>
    </w:p>
    <w:p w14:paraId="0BA3C705" w14:textId="77777777" w:rsidR="00A60140" w:rsidRDefault="00A60140">
      <w:pPr>
        <w:pStyle w:val="Corpotesto"/>
        <w:spacing w:after="0" w:line="248" w:lineRule="atLeast"/>
        <w:rPr>
          <w:lang w:val="it-IT"/>
        </w:rPr>
      </w:pPr>
    </w:p>
    <w:p w14:paraId="2516C76F" w14:textId="77777777" w:rsidR="00A60140" w:rsidRDefault="00C76700">
      <w:pPr>
        <w:pStyle w:val="Corpotesto"/>
        <w:spacing w:after="0" w:line="248" w:lineRule="atLeast"/>
        <w:rPr>
          <w:lang w:val="it-IT"/>
        </w:rPr>
      </w:pPr>
      <w:r>
        <w:rPr>
          <w:lang w:val="it-IT"/>
        </w:rPr>
        <w:t xml:space="preserve">3. </w:t>
      </w:r>
    </w:p>
    <w:p w14:paraId="75EDC523" w14:textId="77777777" w:rsidR="00A60140" w:rsidRDefault="00C76700">
      <w:pPr>
        <w:pStyle w:val="Corpotesto"/>
        <w:spacing w:after="0" w:line="248" w:lineRule="atLeast"/>
        <w:rPr>
          <w:lang w:val="it-IT"/>
        </w:rPr>
      </w:pPr>
      <w:r>
        <w:rPr>
          <w:lang w:val="it-IT"/>
        </w:rPr>
        <w:t xml:space="preserve">F. Amatori, </w:t>
      </w:r>
      <w:r>
        <w:rPr>
          <w:i/>
          <w:iCs/>
          <w:lang w:val="it-IT"/>
        </w:rPr>
        <w:t>Grande e piccola impresa nella storia dell'industria italiana</w:t>
      </w:r>
      <w:r>
        <w:rPr>
          <w:lang w:val="it-IT"/>
        </w:rPr>
        <w:t xml:space="preserve">, in </w:t>
      </w:r>
      <w:r>
        <w:rPr>
          <w:i/>
          <w:iCs/>
          <w:lang w:val="it-IT"/>
        </w:rPr>
        <w:t>Annali di storia dell'impresa 17</w:t>
      </w:r>
      <w:r>
        <w:rPr>
          <w:lang w:val="it-IT"/>
        </w:rPr>
        <w:t>, 2006.</w:t>
      </w:r>
    </w:p>
    <w:p w14:paraId="3DB0CB6C" w14:textId="77777777" w:rsidR="00A60140" w:rsidRDefault="00A60140">
      <w:pPr>
        <w:pStyle w:val="Corpotesto"/>
        <w:spacing w:after="0" w:line="248" w:lineRule="atLeast"/>
        <w:rPr>
          <w:lang w:val="it-IT"/>
        </w:rPr>
      </w:pPr>
    </w:p>
    <w:p w14:paraId="4278C3E1" w14:textId="77777777" w:rsidR="00A60140" w:rsidRDefault="00A60140">
      <w:pPr>
        <w:pStyle w:val="Corpotesto"/>
        <w:spacing w:after="0" w:line="248" w:lineRule="atLeast"/>
        <w:rPr>
          <w:lang w:val="it-IT"/>
        </w:rPr>
      </w:pPr>
    </w:p>
    <w:p w14:paraId="2DFF59D1" w14:textId="77777777" w:rsidR="00A60140" w:rsidRDefault="00C76700">
      <w:pPr>
        <w:pStyle w:val="Corpotesto"/>
        <w:spacing w:after="0" w:line="248" w:lineRule="atLeast"/>
        <w:rPr>
          <w:lang w:val="it-IT"/>
        </w:rPr>
      </w:pPr>
      <w:r>
        <w:rPr>
          <w:lang w:val="it-IT"/>
        </w:rPr>
        <w:t>4.</w:t>
      </w:r>
    </w:p>
    <w:p w14:paraId="382580EA" w14:textId="77777777" w:rsidR="00A60140" w:rsidRDefault="00C76700">
      <w:pPr>
        <w:pStyle w:val="Corpotesto"/>
        <w:spacing w:after="0" w:line="248" w:lineRule="atLeast"/>
        <w:rPr>
          <w:lang w:val="it-IT"/>
        </w:rPr>
      </w:pPr>
      <w:r>
        <w:rPr>
          <w:lang w:val="it-IT"/>
        </w:rPr>
        <w:t xml:space="preserve">F. Amatori, </w:t>
      </w:r>
      <w:r>
        <w:rPr>
          <w:i/>
          <w:iCs/>
          <w:lang w:val="it-IT"/>
        </w:rPr>
        <w:t>Impresa e industria in Italia negli ultimi trent’anni</w:t>
      </w:r>
      <w:r>
        <w:rPr>
          <w:lang w:val="it-IT"/>
        </w:rPr>
        <w:t xml:space="preserve">, in </w:t>
      </w:r>
      <w:r>
        <w:rPr>
          <w:i/>
          <w:iCs/>
          <w:lang w:val="it-IT"/>
        </w:rPr>
        <w:t>Marca/Marche. Imprese e industria nelle Marche del Novecento</w:t>
      </w:r>
      <w:r>
        <w:rPr>
          <w:lang w:val="it-IT"/>
        </w:rPr>
        <w:t>, a cura di M. Moroni, 13, 2019.</w:t>
      </w:r>
    </w:p>
    <w:p w14:paraId="11CF709F" w14:textId="77777777" w:rsidR="00A60140" w:rsidRDefault="00A60140">
      <w:pPr>
        <w:pStyle w:val="Corpotesto"/>
        <w:spacing w:after="0" w:line="248" w:lineRule="atLeast"/>
        <w:rPr>
          <w:lang w:val="it-IT"/>
        </w:rPr>
      </w:pPr>
    </w:p>
    <w:p w14:paraId="5E202E8B" w14:textId="77777777" w:rsidR="00A60140" w:rsidRDefault="00A60140">
      <w:pPr>
        <w:pStyle w:val="Corpotesto"/>
        <w:spacing w:after="0" w:line="248" w:lineRule="atLeast"/>
        <w:rPr>
          <w:lang w:val="it-IT"/>
        </w:rPr>
      </w:pPr>
    </w:p>
    <w:p w14:paraId="13A67FD6" w14:textId="77777777" w:rsidR="00A60140" w:rsidRDefault="00C76700">
      <w:pPr>
        <w:pStyle w:val="Corpotesto"/>
        <w:spacing w:after="0" w:line="248" w:lineRule="atLeast"/>
        <w:rPr>
          <w:lang w:val="it-IT"/>
        </w:rPr>
      </w:pPr>
      <w:r>
        <w:rPr>
          <w:lang w:val="it-IT"/>
        </w:rPr>
        <w:t xml:space="preserve">5. </w:t>
      </w:r>
    </w:p>
    <w:p w14:paraId="7582F973" w14:textId="77777777" w:rsidR="00A60140" w:rsidRDefault="00C76700">
      <w:pPr>
        <w:pStyle w:val="Corpotesto"/>
        <w:spacing w:after="0" w:line="248" w:lineRule="atLeast"/>
        <w:rPr>
          <w:lang w:val="it-IT"/>
        </w:rPr>
      </w:pPr>
      <w:r>
        <w:rPr>
          <w:lang w:val="it-IT"/>
        </w:rPr>
        <w:t xml:space="preserve">E. Reviglio, </w:t>
      </w:r>
      <w:r>
        <w:rPr>
          <w:i/>
          <w:iCs/>
          <w:lang w:val="it-IT"/>
        </w:rPr>
        <w:t>Privatization in Europe. A Br</w:t>
      </w:r>
      <w:r>
        <w:rPr>
          <w:i/>
          <w:iCs/>
          <w:lang w:val="it-IT"/>
        </w:rPr>
        <w:t>ief History of European Capitalism in the XX Century</w:t>
      </w:r>
      <w:r>
        <w:rPr>
          <w:lang w:val="it-IT"/>
        </w:rPr>
        <w:t xml:space="preserve">, Roma, Accademia dei Lincei, 2002. </w:t>
      </w:r>
    </w:p>
    <w:p w14:paraId="3CA8A045" w14:textId="77777777" w:rsidR="00A60140" w:rsidRDefault="00A60140">
      <w:pPr>
        <w:pStyle w:val="Corpotesto"/>
        <w:spacing w:after="0" w:line="248" w:lineRule="atLeast"/>
        <w:rPr>
          <w:lang w:val="it-IT"/>
        </w:rPr>
      </w:pPr>
    </w:p>
    <w:p w14:paraId="2C195BB2" w14:textId="77777777" w:rsidR="00A60140" w:rsidRDefault="00A60140">
      <w:pPr>
        <w:pStyle w:val="Corpotesto"/>
        <w:spacing w:after="0" w:line="248" w:lineRule="atLeast"/>
        <w:rPr>
          <w:lang w:val="it-IT"/>
        </w:rPr>
      </w:pPr>
    </w:p>
    <w:p w14:paraId="63DF9354" w14:textId="77777777" w:rsidR="00A60140" w:rsidRDefault="00A60140">
      <w:pPr>
        <w:pStyle w:val="Corpotesto"/>
        <w:spacing w:after="0" w:line="248" w:lineRule="atLeast"/>
        <w:rPr>
          <w:lang w:val="it-IT"/>
        </w:rPr>
      </w:pPr>
    </w:p>
    <w:p w14:paraId="1323EB4A" w14:textId="77777777" w:rsidR="00A60140" w:rsidRDefault="00A60140">
      <w:pPr>
        <w:pStyle w:val="Corpotesto"/>
        <w:spacing w:after="0" w:line="248" w:lineRule="atLeast"/>
        <w:rPr>
          <w:lang w:val="it-IT"/>
        </w:rPr>
      </w:pPr>
    </w:p>
    <w:sectPr w:rsidR="00A60140">
      <w:headerReference w:type="default" r:id="rId6"/>
      <w:pgSz w:w="11906" w:h="16838"/>
      <w:pgMar w:top="1693" w:right="1134" w:bottom="1134" w:left="1134" w:header="1134"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4EE9E" w14:textId="77777777" w:rsidR="00C76700" w:rsidRDefault="00C76700">
      <w:r>
        <w:separator/>
      </w:r>
    </w:p>
  </w:endnote>
  <w:endnote w:type="continuationSeparator" w:id="0">
    <w:p w14:paraId="71EB7953" w14:textId="77777777" w:rsidR="00C76700" w:rsidRDefault="00C76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1"/>
    <w:family w:val="roman"/>
    <w:pitch w:val="variable"/>
  </w:font>
  <w:font w:name="Songti SC">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C98ACE" w14:textId="77777777" w:rsidR="00C76700" w:rsidRDefault="00C76700">
      <w:r>
        <w:separator/>
      </w:r>
    </w:p>
  </w:footnote>
  <w:footnote w:type="continuationSeparator" w:id="0">
    <w:p w14:paraId="62024155" w14:textId="77777777" w:rsidR="00C76700" w:rsidRDefault="00C767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0DBA50" w14:textId="77777777" w:rsidR="00A60140" w:rsidRDefault="00C76700">
    <w:pPr>
      <w:pStyle w:val="Intestazione"/>
      <w:jc w:val="right"/>
    </w:pPr>
    <w:r>
      <w:fldChar w:fldCharType="begin"/>
    </w:r>
    <w:r>
      <w:instrText>PAGE</w:instrText>
    </w:r>
    <w:r>
      <w:fldChar w:fldCharType="separate"/>
    </w:r>
    <w:r>
      <w:t>15</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140"/>
    <w:rsid w:val="00A60140"/>
    <w:rsid w:val="00C76700"/>
    <w:rsid w:val="00D841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BDB94"/>
  <w15:docId w15:val="{C2C8C3B1-5C56-47CF-A457-4E7722A5D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Songti SC" w:hAnsi="Liberation Serif" w:cs="Arial Unicode MS"/>
        <w:kern w:val="2"/>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
    <w:name w:val="Heading"/>
    <w:basedOn w:val="Normale"/>
    <w:next w:val="Corpotesto"/>
    <w:qFormat/>
    <w:pPr>
      <w:keepNext/>
      <w:spacing w:before="240" w:after="120"/>
    </w:pPr>
    <w:rPr>
      <w:rFonts w:ascii="Liberation Sans" w:eastAsia="PingFang SC"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style>
  <w:style w:type="paragraph" w:styleId="Intestazione">
    <w:name w:val="header"/>
    <w:basedOn w:val="Normale"/>
    <w:pPr>
      <w:suppressLineNumbers/>
      <w:tabs>
        <w:tab w:val="center" w:pos="4819"/>
        <w:tab w:val="right" w:pos="9638"/>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3830</Words>
  <Characters>21832</Characters>
  <Application>Microsoft Office Word</Application>
  <DocSecurity>0</DocSecurity>
  <Lines>181</Lines>
  <Paragraphs>51</Paragraphs>
  <ScaleCrop>false</ScaleCrop>
  <Company/>
  <LinksUpToDate>false</LinksUpToDate>
  <CharactersWithSpaces>25611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piccolo</dc:creator>
  <dc:description/>
  <cp:lastModifiedBy>simona piccolo</cp:lastModifiedBy>
  <cp:revision>2</cp:revision>
  <dcterms:created xsi:type="dcterms:W3CDTF">2020-11-14T16:45:00Z</dcterms:created>
  <dcterms:modified xsi:type="dcterms:W3CDTF">2020-11-14T16:45:00Z</dcterms:modified>
  <dc:language>en-US</dc:language>
</cp:coreProperties>
</file>