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E25" w:rsidRPr="00A83E25" w:rsidRDefault="00A83E25" w:rsidP="00A83E25">
      <w:pPr>
        <w:shd w:val="clear" w:color="auto" w:fill="FFFFFF"/>
        <w:spacing w:after="0" w:line="240" w:lineRule="auto"/>
        <w:jc w:val="center"/>
        <w:rPr>
          <w:rFonts w:eastAsia="Times New Roman" w:cs="Arial"/>
          <w:b/>
          <w:color w:val="222222"/>
          <w:sz w:val="28"/>
          <w:szCs w:val="24"/>
          <w:lang w:eastAsia="it-IT"/>
        </w:rPr>
      </w:pPr>
      <w:r w:rsidRPr="00A83E25">
        <w:rPr>
          <w:rFonts w:eastAsia="Times New Roman" w:cs="Arial"/>
          <w:b/>
          <w:color w:val="222222"/>
          <w:sz w:val="28"/>
          <w:szCs w:val="24"/>
          <w:lang w:eastAsia="it-IT"/>
        </w:rPr>
        <w:t xml:space="preserve">Sessione 7: </w:t>
      </w:r>
      <w:r w:rsidRPr="00A83E25">
        <w:rPr>
          <w:rFonts w:eastAsia="Times New Roman" w:cs="Arial"/>
          <w:b/>
          <w:color w:val="222222"/>
          <w:sz w:val="28"/>
          <w:szCs w:val="28"/>
          <w:lang w:eastAsia="it-IT"/>
        </w:rPr>
        <w:t>“</w:t>
      </w:r>
      <w:proofErr w:type="spellStart"/>
      <w:r w:rsidRPr="00A83E25">
        <w:rPr>
          <w:rFonts w:eastAsia="Times New Roman" w:cs="Tahoma"/>
          <w:b/>
          <w:sz w:val="28"/>
          <w:szCs w:val="28"/>
        </w:rPr>
        <w:t>Cortez</w:t>
      </w:r>
      <w:proofErr w:type="spellEnd"/>
      <w:r w:rsidRPr="00A83E25">
        <w:rPr>
          <w:rFonts w:eastAsia="Times New Roman" w:cs="Tahoma"/>
          <w:b/>
          <w:sz w:val="28"/>
          <w:szCs w:val="28"/>
        </w:rPr>
        <w:t xml:space="preserve">, </w:t>
      </w:r>
      <w:proofErr w:type="spellStart"/>
      <w:r w:rsidRPr="00A83E25">
        <w:rPr>
          <w:rFonts w:eastAsia="Times New Roman" w:cs="Tahoma"/>
          <w:b/>
          <w:sz w:val="28"/>
          <w:szCs w:val="28"/>
        </w:rPr>
        <w:t>Corbyn</w:t>
      </w:r>
      <w:proofErr w:type="spellEnd"/>
      <w:r w:rsidRPr="00A83E25">
        <w:rPr>
          <w:rFonts w:eastAsia="Times New Roman" w:cs="Tahoma"/>
          <w:b/>
          <w:sz w:val="28"/>
          <w:szCs w:val="28"/>
        </w:rPr>
        <w:t xml:space="preserve">, </w:t>
      </w:r>
      <w:proofErr w:type="spellStart"/>
      <w:r w:rsidRPr="00A83E25">
        <w:rPr>
          <w:rFonts w:eastAsia="Times New Roman" w:cs="Tahoma"/>
          <w:b/>
          <w:sz w:val="28"/>
          <w:szCs w:val="28"/>
        </w:rPr>
        <w:t>Sanchez…</w:t>
      </w:r>
      <w:proofErr w:type="spellEnd"/>
      <w:r w:rsidRPr="00A83E25">
        <w:rPr>
          <w:rFonts w:eastAsia="Times New Roman" w:cs="Tahoma"/>
          <w:b/>
          <w:sz w:val="28"/>
          <w:szCs w:val="28"/>
        </w:rPr>
        <w:t xml:space="preserve"> i volti della sinistra nel mondo</w:t>
      </w:r>
      <w:r>
        <w:rPr>
          <w:rFonts w:eastAsia="Times New Roman" w:cs="Tahoma"/>
          <w:b/>
          <w:sz w:val="28"/>
          <w:szCs w:val="28"/>
        </w:rPr>
        <w:t>”</w:t>
      </w:r>
      <w:r w:rsidRPr="00A83E25">
        <w:rPr>
          <w:rFonts w:eastAsia="Times New Roman" w:cs="Arial"/>
          <w:b/>
          <w:color w:val="222222"/>
          <w:sz w:val="28"/>
          <w:szCs w:val="28"/>
          <w:lang w:eastAsia="it-IT"/>
        </w:rPr>
        <w:t xml:space="preserve">  </w:t>
      </w:r>
      <w:r w:rsidRPr="00A83E25">
        <w:rPr>
          <w:rFonts w:eastAsia="Times New Roman" w:cs="Arial"/>
          <w:b/>
          <w:color w:val="222222"/>
          <w:sz w:val="28"/>
          <w:szCs w:val="24"/>
          <w:lang w:eastAsia="it-IT"/>
        </w:rPr>
        <w:t>- Bibliografia</w:t>
      </w:r>
      <w:r>
        <w:rPr>
          <w:rFonts w:eastAsia="Times New Roman" w:cs="Arial"/>
          <w:b/>
          <w:color w:val="222222"/>
          <w:sz w:val="28"/>
          <w:szCs w:val="24"/>
          <w:lang w:eastAsia="it-IT"/>
        </w:rPr>
        <w:t xml:space="preserve"> essenziale</w:t>
      </w: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it-IT"/>
        </w:rPr>
      </w:pP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it-IT"/>
        </w:rPr>
      </w:pPr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Sulle teorie della depoliticizzazione e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ripoliticizzazione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, i riferimenti si possono trovare qui:</w:t>
      </w: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val="en-US" w:eastAsia="it-IT"/>
        </w:rPr>
      </w:pPr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-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Japhy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 Wilson, Erik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Swyngedouw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 (2014) The Post-Political and its Discontents: Spaces of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Depoliticisation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,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Spectres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 of Radical Politics, Edinburgh University Press</w:t>
      </w: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val="en-US" w:eastAsia="it-IT"/>
        </w:rPr>
      </w:pPr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- Colin Hay (2007)   Why do we hate politics? , Polity</w:t>
      </w: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it-IT"/>
        </w:rPr>
      </w:pPr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-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Chantal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Mouffe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 (2018), Per un populismo di sinistra, Laterza Bari</w:t>
      </w:r>
    </w:p>
    <w:p w:rsidR="00A83E25" w:rsidRPr="00A83E25" w:rsidRDefault="00A83E25" w:rsidP="00A83E25">
      <w:pPr>
        <w:spacing w:after="0" w:line="240" w:lineRule="auto"/>
        <w:rPr>
          <w:rFonts w:eastAsia="Times New Roman" w:cs="Times New Roman"/>
          <w:sz w:val="24"/>
          <w:szCs w:val="24"/>
          <w:lang w:eastAsia="it-IT"/>
        </w:rPr>
      </w:pPr>
      <w:r w:rsidRPr="00A83E25">
        <w:rPr>
          <w:rFonts w:eastAsia="Times New Roman" w:cs="Arial"/>
          <w:color w:val="222222"/>
          <w:sz w:val="24"/>
          <w:szCs w:val="24"/>
          <w:shd w:val="clear" w:color="auto" w:fill="FFFFFF"/>
          <w:lang w:eastAsia="it-IT"/>
        </w:rPr>
        <w:t xml:space="preserve">- Manuel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shd w:val="clear" w:color="auto" w:fill="FFFFFF"/>
          <w:lang w:eastAsia="it-IT"/>
        </w:rPr>
        <w:t>Castells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shd w:val="clear" w:color="auto" w:fill="FFFFFF"/>
          <w:lang w:eastAsia="it-IT"/>
        </w:rPr>
        <w:t xml:space="preserve"> (2015) Reti di indignazione e speranza. Movimenti sociali nell'era di internet, Edizioni Università Bocconi</w:t>
      </w: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it-IT"/>
        </w:rPr>
      </w:pPr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- Colin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Crouch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 (2000) Post Democrazia, Laterza</w:t>
      </w: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it-IT"/>
        </w:rPr>
      </w:pP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it-IT"/>
        </w:rPr>
      </w:pPr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Sul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Labour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 Party la bibliografia minima è:</w:t>
      </w: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val="en-US" w:eastAsia="it-IT"/>
        </w:rPr>
      </w:pPr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- David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Kogan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 (2017) Protest and Power: The Battle for the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Labour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 Party, Bloomsbury Reader</w:t>
      </w: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val="en-US" w:eastAsia="it-IT"/>
        </w:rPr>
      </w:pPr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- G. Foote (1997) The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Labour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 Party's Political Thought, a History, Palgrave</w:t>
      </w: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it-IT"/>
        </w:rPr>
      </w:pPr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- Colin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Hay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 (1997)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How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to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Study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 the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Labour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 Party, (liberamente scaricabile cercandolo da google)</w:t>
      </w: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it-IT"/>
        </w:rPr>
      </w:pP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it-IT"/>
        </w:rPr>
      </w:pPr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Sulle vicende statunitensi:</w:t>
      </w: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it-IT"/>
        </w:rPr>
      </w:pPr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- Bruno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Cartosio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 (2013) La grande frattura. Concentrazione della ricchezza e disuguaglianze sociali negli Stati Uniti,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Ombrecorte</w:t>
      </w:r>
      <w:proofErr w:type="spellEnd"/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it-IT"/>
        </w:rPr>
      </w:pPr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- R.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Fioravante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 (2018)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Bernie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Sanders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. Quando è troppo è troppo!,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Castelvecchi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, 2 edizione</w:t>
      </w: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it-IT"/>
        </w:rPr>
      </w:pP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it-IT"/>
        </w:rPr>
      </w:pPr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Sulla questione spagnola:</w:t>
      </w: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it-IT"/>
        </w:rPr>
      </w:pPr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- Donatella della Porta (2017)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Movement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Parties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Against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 Austerity,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Wiley</w:t>
      </w:r>
      <w:proofErr w:type="spellEnd"/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val="en-US" w:eastAsia="it-IT"/>
        </w:rPr>
      </w:pPr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- Arthur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Borriello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 &amp;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Samuele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Mazzolini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 (2019) European Populism(s) as a Counter-Hegemonic Discourse? The rise of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Podemos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 and 5 Star Movement in the Wake of the Crisis,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Jhon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benjamins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 Publisher</w:t>
      </w: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val="en-US" w:eastAsia="it-IT"/>
        </w:rPr>
      </w:pP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val="en-US" w:eastAsia="it-IT"/>
        </w:rPr>
      </w:pP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Inquadramento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generale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:</w:t>
      </w: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val="en-US" w:eastAsia="it-IT"/>
        </w:rPr>
      </w:pPr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- Manfred B. Steger (2008) The Rise of the Global Imaginary: Political Ideologies from the French Revolution to the Global War on Terror, Oxford Press</w:t>
      </w: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val="en-US" w:eastAsia="it-IT"/>
        </w:rPr>
      </w:pPr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- Michael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Freeden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 (1998) Ideologies and Political Theory: A Conceptual Approach, Oxford Press</w:t>
      </w: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val="en-US" w:eastAsia="it-IT"/>
        </w:rPr>
      </w:pPr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- Paolo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gerbaudo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 (2018) The Digital Party, Pluto Press</w:t>
      </w: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val="en-US" w:eastAsia="it-IT"/>
        </w:rPr>
      </w:pPr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-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Branko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Milanovic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 (2016) Global Inequality: A New Approach for the Age of Globalization, </w:t>
      </w: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eastAsia="it-IT"/>
        </w:rPr>
      </w:pPr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- Michael Lewis (2015) The Big Short. </w:t>
      </w:r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Inside the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Doomsday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Machine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,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>Norton&amp;Co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eastAsia="it-IT"/>
        </w:rPr>
        <w:t xml:space="preserve"> (da cui è tratto l'omonimo film)</w:t>
      </w: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val="en-US" w:eastAsia="it-IT"/>
        </w:rPr>
      </w:pPr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- David Harvey (2016)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Neoliberalism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 is a Political Project,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liberamente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scaricabile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da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 </w:t>
      </w:r>
      <w:hyperlink r:id="rId4" w:tgtFrame="_blank" w:history="1">
        <w:r w:rsidRPr="00A83E25">
          <w:rPr>
            <w:rFonts w:eastAsia="Times New Roman" w:cs="Arial"/>
            <w:color w:val="1155CC"/>
            <w:sz w:val="24"/>
            <w:szCs w:val="24"/>
            <w:u w:val="single"/>
            <w:lang w:val="en-US" w:eastAsia="it-IT"/>
          </w:rPr>
          <w:t>qui</w:t>
        </w:r>
      </w:hyperlink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 </w:t>
      </w:r>
    </w:p>
    <w:p w:rsidR="00A83E25" w:rsidRPr="00A83E25" w:rsidRDefault="00A83E25" w:rsidP="00A83E25">
      <w:pPr>
        <w:shd w:val="clear" w:color="auto" w:fill="FFFFFF"/>
        <w:spacing w:after="0" w:line="240" w:lineRule="auto"/>
        <w:rPr>
          <w:rFonts w:eastAsia="Times New Roman" w:cs="Arial"/>
          <w:color w:val="222222"/>
          <w:sz w:val="24"/>
          <w:szCs w:val="24"/>
          <w:lang w:val="en-US" w:eastAsia="it-IT"/>
        </w:rPr>
      </w:pPr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 xml:space="preserve">- SETH ACKERMAN MIKE BEGGS (2019), Don't Mention the War, Jacobin </w:t>
      </w:r>
      <w:proofErr w:type="spellStart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mag</w:t>
      </w:r>
      <w:proofErr w:type="spellEnd"/>
      <w:r w:rsidRPr="00A83E25">
        <w:rPr>
          <w:rFonts w:eastAsia="Times New Roman" w:cs="Arial"/>
          <w:color w:val="222222"/>
          <w:sz w:val="24"/>
          <w:szCs w:val="24"/>
          <w:lang w:val="en-US" w:eastAsia="it-IT"/>
        </w:rPr>
        <w:t> </w:t>
      </w:r>
      <w:hyperlink r:id="rId5" w:tgtFrame="_blank" w:history="1">
        <w:r w:rsidRPr="00A83E25">
          <w:rPr>
            <w:rFonts w:eastAsia="Times New Roman" w:cs="Arial"/>
            <w:color w:val="1155CC"/>
            <w:sz w:val="24"/>
            <w:szCs w:val="24"/>
            <w:u w:val="single"/>
            <w:lang w:val="en-US" w:eastAsia="it-IT"/>
          </w:rPr>
          <w:t>website</w:t>
        </w:r>
      </w:hyperlink>
    </w:p>
    <w:p w:rsidR="00825144" w:rsidRPr="00A83E25" w:rsidRDefault="00A83E25">
      <w:pPr>
        <w:rPr>
          <w:lang w:val="en-US"/>
        </w:rPr>
      </w:pPr>
    </w:p>
    <w:sectPr w:rsidR="00825144" w:rsidRPr="00A83E25" w:rsidSect="00811BB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83E25"/>
    <w:rsid w:val="006C496F"/>
    <w:rsid w:val="007D19B6"/>
    <w:rsid w:val="00811BBE"/>
    <w:rsid w:val="00A83E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11BB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A83E2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05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7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34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3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37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57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28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5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0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12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74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32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51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82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8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91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68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42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41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02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62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77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24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58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69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jacobinmag.com/2013/09/dont-mention-the-war?fbclid=IwAR3SNz4Ej02qMax28MjA1YItisDbGeS9bL3KKJChgVfJu66_sSgm721LQgE" TargetMode="External"/><Relationship Id="rId4" Type="http://schemas.openxmlformats.org/officeDocument/2006/relationships/hyperlink" Target="https://s3.amazonaws.com/academia.edu.documents/47522935/Neoliberalism_Is_a_Political_Project__interview_with_David_Harvey_.pdf?response-content-disposition=inline%3B%20filename%3DNeoliberalism_Is_a_Political_Project_An.pdf&amp;X-Amz-Algorithm=AWS4-HMAC-SHA256&amp;X-Amz-Credential=AKIAIWOWYYGZ2Y53UL3A%2F20200102%2Fus-east-1%2Fs3%2Faws4_request&amp;X-Amz-Date=20200102T115300Z&amp;X-Amz-Expires=3600&amp;X-Amz-SignedHeaders=host&amp;X-Amz-Signature=d3215ceb0b84a0b22a0deb4d4ef6c6fbfef4e13f724a9abd21e89e365ff51622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428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piccolos</dc:creator>
  <cp:lastModifiedBy>piccolos</cp:lastModifiedBy>
  <cp:revision>1</cp:revision>
  <dcterms:created xsi:type="dcterms:W3CDTF">2020-01-02T12:29:00Z</dcterms:created>
  <dcterms:modified xsi:type="dcterms:W3CDTF">2020-01-02T13:36:00Z</dcterms:modified>
</cp:coreProperties>
</file>